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государства и права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15226D" w:rsidR="00A77598" w:rsidRPr="00257564" w:rsidRDefault="0025756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37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75A9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E375A9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E375A9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017C4321" w14:textId="77777777" w:rsidTr="00ED54AA">
        <w:tc>
          <w:tcPr>
            <w:tcW w:w="9345" w:type="dxa"/>
          </w:tcPr>
          <w:p w14:paraId="693A6D34" w14:textId="77777777" w:rsidR="007A7979" w:rsidRPr="00E375A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5A9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E375A9">
              <w:rPr>
                <w:rFonts w:ascii="Times New Roman" w:hAnsi="Times New Roman" w:cs="Times New Roman"/>
                <w:sz w:val="20"/>
                <w:szCs w:val="20"/>
              </w:rPr>
              <w:t>Феськова</w:t>
            </w:r>
            <w:proofErr w:type="spellEnd"/>
            <w:r w:rsidRPr="00E375A9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346DBD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27F74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757298" w:rsidR="004475DA" w:rsidRPr="00257564" w:rsidRDefault="0025756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87D28A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638B19E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4762BC6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27EDA6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47DB8B1B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D45EE06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C478AE0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334F1EC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DE7178A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6F79FA7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AF633B8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B580218" w:rsidR="00D75436" w:rsidRDefault="0043111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3D7F136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0952C15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8743EC6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A8DD9DA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9193579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3C1857" w:rsidR="00D75436" w:rsidRDefault="0043111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B1241">
              <w:rPr>
                <w:noProof/>
                <w:webHidden/>
              </w:rPr>
              <w:t>18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7DE409F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1461CAFD" w14:textId="77777777" w:rsidR="00E375A9" w:rsidRPr="00E375A9" w:rsidRDefault="00E375A9" w:rsidP="00E375A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Выявление исторических основ существующей правовой системы, определение логической взаимосвязи исторических процессов и явлений, преемственности государственно-правовых институтов.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государства и права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E375A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37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375A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375A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375A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375A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375A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375A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37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75A9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37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37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75A9">
              <w:rPr>
                <w:rFonts w:ascii="Times New Roman" w:hAnsi="Times New Roman" w:cs="Times New Roman"/>
              </w:rPr>
              <w:t>основные закономерности и направления исторического процесса и место в нем России; определение общего и особенного российской цивилизации в ряду других цивилизаций; культурные особенности и традиции различных социальных групп</w:t>
            </w:r>
            <w:r w:rsidRPr="00E375A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37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75A9">
              <w:rPr>
                <w:rFonts w:ascii="Times New Roman" w:hAnsi="Times New Roman" w:cs="Times New Roman"/>
              </w:rPr>
              <w:t>уважительно относиться к историческому наследию и социокультурным традициям различных социальных групп; демонстрировать толерантное восприятие социальных, этнических, конфессиональных и культурных различий</w:t>
            </w:r>
            <w:r w:rsidRPr="00E375A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37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75A9">
              <w:rPr>
                <w:rFonts w:ascii="Times New Roman" w:hAnsi="Times New Roman" w:cs="Times New Roman"/>
              </w:rPr>
              <w:t>разными способами находить и использовать необходимую информацию о социальных, этнических, конфессиональных и культурных особенностях социальных групп, возникших в процессе исторического развития государственности и правовой системы России</w:t>
            </w:r>
            <w:r w:rsidRPr="00E375A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E375A9" w14:paraId="7B1DD39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6C225B" w14:textId="77777777" w:rsidR="00751095" w:rsidRPr="00E37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375A9">
              <w:rPr>
                <w:rFonts w:ascii="Times New Roman" w:hAnsi="Times New Roman" w:cs="Times New Roman"/>
              </w:rPr>
              <w:t>ОПК-1 - Способен анализировать основные закономерности формирования, функционирования и развития права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EC01E" w14:textId="77777777" w:rsidR="00751095" w:rsidRPr="00E375A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lang w:bidi="ru-RU"/>
              </w:rPr>
              <w:t>ОПК-1.1 - Способен осуществлять периодизацию развития отечественной и зарубежных правовых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D2E8A" w14:textId="77777777" w:rsidR="00751095" w:rsidRPr="00E37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5A9">
              <w:rPr>
                <w:rFonts w:ascii="Times New Roman" w:hAnsi="Times New Roman" w:cs="Times New Roman"/>
              </w:rPr>
              <w:t xml:space="preserve">Знать: </w:t>
            </w:r>
            <w:r w:rsidR="00316402" w:rsidRPr="00E375A9">
              <w:rPr>
                <w:rFonts w:ascii="Times New Roman" w:hAnsi="Times New Roman" w:cs="Times New Roman"/>
              </w:rPr>
              <w:t>основные закономерности и направления формирования, функционирования и развития права; ключевые факты в развитии государственных и правовых институтов</w:t>
            </w:r>
            <w:r w:rsidRPr="00E375A9">
              <w:rPr>
                <w:rFonts w:ascii="Times New Roman" w:hAnsi="Times New Roman" w:cs="Times New Roman"/>
              </w:rPr>
              <w:t xml:space="preserve"> </w:t>
            </w:r>
          </w:p>
          <w:p w14:paraId="687F6229" w14:textId="77777777" w:rsidR="00751095" w:rsidRPr="00E375A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375A9">
              <w:rPr>
                <w:rFonts w:ascii="Times New Roman" w:hAnsi="Times New Roman" w:cs="Times New Roman"/>
              </w:rPr>
              <w:t xml:space="preserve">Уметь: </w:t>
            </w:r>
            <w:r w:rsidR="00FD518F" w:rsidRPr="00E375A9">
              <w:rPr>
                <w:rFonts w:ascii="Times New Roman" w:hAnsi="Times New Roman" w:cs="Times New Roman"/>
              </w:rPr>
              <w:t>осуществлять периодизацию развития отечественной правовой системы, применять теоретические положения к толкованию исторических сюжетов; выделять этапы государственного и правового развития</w:t>
            </w:r>
            <w:r w:rsidRPr="00E375A9">
              <w:rPr>
                <w:rFonts w:ascii="Times New Roman" w:hAnsi="Times New Roman" w:cs="Times New Roman"/>
              </w:rPr>
              <w:t xml:space="preserve">. </w:t>
            </w:r>
          </w:p>
          <w:p w14:paraId="79E5ACA9" w14:textId="77777777" w:rsidR="00751095" w:rsidRPr="00E375A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375A9">
              <w:rPr>
                <w:rFonts w:ascii="Times New Roman" w:hAnsi="Times New Roman" w:cs="Times New Roman"/>
              </w:rPr>
              <w:t>приемами историко-правового исследования, способами установления тенденций в развитии права на разных этапах существования; и особенностей, связей и различия государственно-правовых институтов в разные исторические периоды</w:t>
            </w:r>
            <w:r w:rsidRPr="00E375A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375A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6B4FA5F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67F5B34D" w14:textId="77777777" w:rsidR="00E375A9" w:rsidRPr="00E375A9" w:rsidRDefault="00E375A9" w:rsidP="00E375A9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 государства и права России как наука и учебная дисциплина. Предмет и метод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Понятие, предмет, положение среди других общих наук о праве и задачи дисциплины «История государства и права России». Методы науки «История государства и права России». Общие методы: индуктивный и дедуктивный методы, диалектический метод, юридико-догматический метод, общетеоретический метод, системный подход и анализ в правовых исследованиях. Специальные методы науки истории права: историко-сравнительный метод (метод филиации), лингвистическая палеонтология, исторический метод – приемы и способы периодизации.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4DDE5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A4B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Зарождение и становление государственных и правовых институтов у древних славян в IX- XI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3B6D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славян и расселение их на Восточно-Европейской равнине. Предпосылки возникновения государственности у восточных славян. Теории происхождения Древнерусского государства, современный подход к данной проблеме.</w:t>
            </w:r>
            <w:r w:rsidRPr="00352B6F">
              <w:rPr>
                <w:lang w:bidi="ru-RU"/>
              </w:rPr>
              <w:br/>
              <w:t>Княжеская власть, роль боярской думы, вечевое правление. Военное устройство. Крещение Руси: причины принятия православного типа христианства, последствия принятия православия для государственно-правового строительства. Каноническое право. «Русская правда»: источники, история возникновения. Основные положения гражданского, уголовного и семейного права, процессуальные нормы в «Русской правде».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DC4C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645A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DFAB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51D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0FE2A9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C10F4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Средневековое государство и право в XII –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7463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Раздробленность – закономерный этап развития средневекового государства. Особенности государственно-правового развития различных частей русского государства: Владимиро-Суздальское княжество, Галицко-Волынское княжество, Новгородские земли.</w:t>
            </w:r>
            <w:r w:rsidRPr="00352B6F">
              <w:rPr>
                <w:lang w:bidi="ru-RU"/>
              </w:rPr>
              <w:br/>
              <w:t>Монгольское иго – система экономической и политической зависимости от Орды. Влияние монгольского нашествия и завоевания на развитие государственно-правовых отношений.</w:t>
            </w:r>
            <w:r w:rsidRPr="00352B6F">
              <w:rPr>
                <w:lang w:bidi="ru-RU"/>
              </w:rPr>
              <w:br/>
              <w:t>Основные правовые документы периода раздробленности: ярлыки на великое княжение, княжеские грамоты, Новгородская и Псковская судные грамоты. Удельная система управления землями. Взаимоотношения государства и церкви в период монгольского завоевания.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2841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B6A41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F56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5AD6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4E37BD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7D95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Московское централизованное государство. Сословно-представительная монархия XVI – середина 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E1CC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Социально-экономические и политические причины возникновения сословно-представительной монархии в России. Развитие поместных отношений. Формирование сословного строя и правовое положение сословий. Боярская дума. Местничество. Военное устройство. Дворцово-вотчинная система управления. Создание приказной системы. Местные органы управления. Система кормлений. -</w:t>
            </w:r>
            <w:r w:rsidRPr="00352B6F">
              <w:rPr>
                <w:lang w:bidi="ru-RU"/>
              </w:rPr>
              <w:br/>
              <w:t>Развитие сословного строя. Социальные группы светских и церковных феодалов. Усиление позиций служилых людей.</w:t>
            </w:r>
            <w:r w:rsidRPr="00352B6F">
              <w:rPr>
                <w:lang w:bidi="ru-RU"/>
              </w:rPr>
              <w:br/>
              <w:t>Закрепощение крестьян: введение «заповедных лет», «урочных лет». Категории посадских людей. Ликвидация «белых» слобод. Кабальные  люди. Холопы.</w:t>
            </w:r>
            <w:r w:rsidRPr="00352B6F">
              <w:rPr>
                <w:lang w:bidi="ru-RU"/>
              </w:rPr>
              <w:br/>
              <w:t>Государственный строй. Великий князь и царь. Высшие органы власти. Боярская Дума. Земский Собор. Их компетенция и взаимоотношения. Развитие приказной системы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C5F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376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477E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D58A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81D08E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6590C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Абсолютная монархия  во второй половине XVII – XVIII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710F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Расширение территории Московского государства: присоединение Украины к России.</w:t>
            </w:r>
            <w:r w:rsidRPr="00352B6F">
              <w:rPr>
                <w:lang w:bidi="ru-RU"/>
              </w:rPr>
              <w:br/>
              <w:t>Соборное Уложение 1649 г. Его источники, структура и значение. Гражданское право. Сближение правового статуса поместья и вотчины. Развитие обязательственного права. Основные изменения в семейно-брачном и наследственном праве. Уголовное право. Закрепление в законе классификации преступлений по степени их общественной опасности. Характерные черты и особенности системы наказаний. Развитие розыскного (инквизиционного процесса).</w:t>
            </w:r>
            <w:r w:rsidRPr="00352B6F">
              <w:rPr>
                <w:lang w:bidi="ru-RU"/>
              </w:rPr>
              <w:br/>
              <w:t>Превращение Московского сословно-представительного государства в Российскую империю. Учреждение императорского титула и его юридическое оформление. Особенности Российского абсолютизма.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639B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437C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FC20D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8407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5CD9D1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C7E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Государство и право в России в  первой половине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C6B7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Расширение пределов Российской империи. Государственно-правовой статус национальных окраин. Кризис феодально-крепостнической системы хозяйства, развитие буржуазных отношений. Подъем общественного движения против крепостного строя и самодержавия.</w:t>
            </w:r>
            <w:r w:rsidRPr="00352B6F">
              <w:rPr>
                <w:lang w:bidi="ru-RU"/>
              </w:rPr>
              <w:br/>
              <w:t>Общественный строй. Изменения в правовом положении дворянства и духовенства. Городское население. Формирование буржуазии. Тайные общества и государственные планы декабристов.</w:t>
            </w:r>
            <w:r w:rsidRPr="00352B6F">
              <w:rPr>
                <w:lang w:bidi="ru-RU"/>
              </w:rPr>
              <w:br/>
              <w:t>Государственный строй. Неограниченный характер императорской власти. Государственный Совет. Министерская реформа 1802 г. Кабинет  министров. Реформаторская деятельность  М.М. Сперанского. Учреждение Государственного совета в 1810 г. Полное собрание законов и Свод Законов Российской империи. III отделение собственной его императорского величества Канцелярии. Организация местного управления. Судебная система.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872F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3392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9AA9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F0F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2ED89C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0FDC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Модернизация государственного строя в период Великих реформ.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5AB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реформ. Отмена крепостного права. Манифест и Положение о крестьянах, вышедших из крепостной зависимости, от 19 февраля 1861 г.</w:t>
            </w:r>
            <w:r w:rsidRPr="00352B6F">
              <w:rPr>
                <w:lang w:bidi="ru-RU"/>
              </w:rPr>
              <w:br/>
              <w:t>Изменения в государственном строе. Создание Совета министров. Земская реформа 1864 г. Городская реформа 1870 г. Реорганизация полицейского аппарата.</w:t>
            </w:r>
            <w:r w:rsidRPr="00352B6F">
              <w:rPr>
                <w:lang w:bidi="ru-RU"/>
              </w:rPr>
              <w:br/>
              <w:t>Судебная реформа 1864 г. Введение новых судебных уставов. Упразднение системы сословных судов и введение буржуазных принципов судопроизводства. Учреждение института судебных следователей. Организация прокурорского надзора за судопроизводством. Учреждение адвокатуры. Выдающиеся юристы конца XIX 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226B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85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5F05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3E8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5B37A7" w:rsidRPr="005B37A7" w14:paraId="33BD8CA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F3F5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Буржуазно-демократические революции в России  (1905 – октябрь 1917 гг.).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21EF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развития капитализма в России. Нарастание политического кризиса в начале XX в. Революция 1905 – 1907 гг. Возникновение Советов. Манифест 17 октября 1905 г. Появление политических партий в России. Полномочия императора. Взаимоотношения с Государственной Думой и Государственным Советом. Совет министров. Права и свободы граждан. Столыпинская аграрная реформа 1906 – 1911гг. Избирательный закон 3 июля 1907 г.</w:t>
            </w:r>
            <w:r w:rsidRPr="00352B6F">
              <w:rPr>
                <w:lang w:bidi="ru-RU"/>
              </w:rPr>
              <w:br/>
              <w:t>Российская империя в годы первой мировой войны 1914 – 1917 гг. Введение закона о военном положении. Создание чрезвычайных органов власти. Влияние войны на экономическое и политическое положение России. Нарастание революционной ситуации в стране. Милитаризация государственного аппарата в годы мировой войны. Компетенция государственного аппарата в годы первой мировой войны. Компетенция военных властей в местностях, объявленных на военном положении, и в районах военных действий. Расширение участия представителей буржуазии в государственном управлении. Создание «особых совещаний» и Военно-промышленных комитетов. Земгор.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D84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AA2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7A0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27BE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861D6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AEC4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Социалистическая революция, строительство советского государства и социалистического права (1918 – 1928 гг.).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D6CC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ВРК – органы проведения вооруженного восстания. Захват власти в Петрограде и Москве. II Всероссийский съезд Советов. Декреты «О земле», «О мире», «Об образовании Рабоче-Крестьянского правительства». Правовые основы изменений общественного строя. «Декларация прав трудящегося и эксплуатируемого народа», ее конституционного значение. Ликвидация сословного строя.</w:t>
            </w:r>
            <w:r w:rsidRPr="00352B6F">
              <w:rPr>
                <w:lang w:bidi="ru-RU"/>
              </w:rPr>
              <w:br/>
              <w:t>Высшие органы власти и управления. Законодательная власть – съезд Советов, ВЦИК. Исполнительная власть – СНК. Борьба за создание однородного правительства – кризис ВИКЖЕЛя. Создание рабоче-крестьянской милиции. Постановление СНК об  организации Всероссийской  Чрезвычайной Комиссии по борьбе с контрреволюцией и саботажем (ВЧК). Созыв и разгон Учредительного собрания.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7469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0790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214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5837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4C2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7DC8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Становление и развитие тоталитарной системы управления (1929 – 1941 гг.).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8AC1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Ускорение темпов социально-экономического развития. Коллективизация сельского хозяйства, индустриализация. Формирование административно-командной системы управления промышленностью и сельским хозяйством.</w:t>
            </w:r>
            <w:r w:rsidRPr="00352B6F">
              <w:rPr>
                <w:lang w:bidi="ru-RU"/>
              </w:rPr>
              <w:br/>
              <w:t>Сосредоточение реальных рычагов власти в руках партийно-государственного аппарата. Утверждение культа личности Сталина.</w:t>
            </w:r>
            <w:r w:rsidRPr="00352B6F">
              <w:rPr>
                <w:lang w:bidi="ru-RU"/>
              </w:rPr>
              <w:br/>
              <w:t>Разработка и принятие Конституции 1936 г. и ее основные положения. Развитее СССР как союзного государства. Реорганизация государственного аппарата в соответствии с Конституцией СССР 1936 г. Образование новых наркоматов и ведомств.</w:t>
            </w:r>
            <w:r w:rsidRPr="00352B6F">
              <w:rPr>
                <w:lang w:bidi="ru-RU"/>
              </w:rPr>
              <w:br/>
              <w:t>Укрепление обороны страны. Переход от территориально-милиционной системы к кадровой армии. Закон о судоустройстве СССР и союзных республик 1938 г. Централизация прокурорского надзора, создание в 1933 г. Прокуратуры СССР.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2725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CE0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1CED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E0C0A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135A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9823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Особенности развития государственно-правовых институтов во время Великой Отечественной войны (1941 – 1945 гг.) и в период послевоенного восстановления.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9F55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Государственное управление экономикой. Экономические реформы второй половины 50-х годов. Ликвидация промышленных министерств и создание совнархозов. Неудача этих реформ и ее причины.</w:t>
            </w:r>
            <w:r w:rsidRPr="00352B6F">
              <w:rPr>
                <w:lang w:bidi="ru-RU"/>
              </w:rPr>
              <w:br/>
              <w:t>Реорганизация органов государственной безопасности и внутренних дел. Начало массовой реабилитации лиц, необоснованно репрессированных в годы культа личности Сталина. Ликвидация Министерства юстиции СССР и министерств юстиции союзных республик и передача функций управления в области юстиции Верховному Суду СССР, Верховным Судам союзных и автономных республик, краевым и областным судам.</w:t>
            </w:r>
            <w:r w:rsidRPr="00352B6F">
              <w:rPr>
                <w:lang w:bidi="ru-RU"/>
              </w:rPr>
              <w:br/>
              <w:t>Положение о прокурорском надзоре в СССР (1955 г.). Изменения в судебной системе в соответствии с Положением о Верховном Суде СССР 1957 г. и Основами судоустройства Союза ССР, союзных и автономных республик 1958 г.</w:t>
            </w:r>
            <w:r w:rsidRPr="00352B6F">
              <w:rPr>
                <w:lang w:bidi="ru-RU"/>
              </w:rPr>
              <w:br/>
              <w:t>Развитие права. Начало новой кодификации законодательства. Гражданское право. Трудовое право. Сокращение продолжительности рабочего времени. Расширение прав профсоюзов. Положение о порядке рассмотрения трудовых споров. -Земельное и колхозное право. Расширение прав  колхозов и колхозников в организации производства и управлениями делами артели, введение ежемесячного денежного авансирования колхозникам.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BCB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B37D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43D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4EAB6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08640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80DB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Общество «развитого социализма»: основные институты и принципы социалистического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7801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Расхождения между законодательством и реальной практикой партийно-государственной жизни. Влияние партийных комитетов на деятельность органов законодательной и исполнительной власти. Создание органов партийно-государственного контроля и их преобразование в народный контроль.</w:t>
            </w:r>
            <w:r w:rsidRPr="00352B6F">
              <w:rPr>
                <w:lang w:bidi="ru-RU"/>
              </w:rPr>
              <w:br/>
              <w:t>Меры по укреплению государственно-правового единства СССР. Накопление негативных явлений в национально-государственном строительстве.</w:t>
            </w:r>
            <w:r w:rsidRPr="00352B6F">
              <w:rPr>
                <w:lang w:bidi="ru-RU"/>
              </w:rPr>
              <w:br/>
              <w:t>Государственное руководство народным хозяйством. Последствия неудачи экономической реформы 1965 г. – усиление административно-командных методов в управлении промышленностью, строительством. Централизация управления экономикой в рамках ведомств, рост ведомственной разобщенности, замедление научно-технического прогресса, нарастание застойных явлений промышленности и строительства. Попытки укрепления трудовой дисциплины административными методами. Переход к всеобщему среднему образованию.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764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D03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DFA3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98C9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2746D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5D38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Российская государственность в конце XX – начале XXI 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4DED8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Попытка  социально-экономического ускорения развития страны и реформы политической системы. Перестройка высших и местных органов  государственной власти и управления. Разграничение функций партийных и государственных органов. Упрощение структуры управленческого аппарата. Начало формирования правового государства. Внесения изменений и дополнений в Конституцию СССР. Подготовка нового Союзного договора.</w:t>
            </w:r>
            <w:r w:rsidRPr="00352B6F">
              <w:rPr>
                <w:lang w:bidi="ru-RU"/>
              </w:rPr>
              <w:br/>
              <w:t>Государственно-правовые последствия попытки введения режима чрезвычайного положения в августе 1991 г. Образование СНГ. Основные органы СНГ. Формирование, становление и развитие президентской формы правления в РСФСР. «Закон о Президенте РСФСР» от 24 апреля 1991 г. Декларация о государственном суверенитете РСФСР от 12 июня 1991 г., Декларация прав и свобод человека и гражданина от 22 ноября 1991 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D47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1B6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4753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3F1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37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Исаев, И. А. История государства и права России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И.А. Исаев. — 4-е изд., стер. — Москва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Норма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375A9" w:rsidRDefault="00431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https://znanium.com/read?id=391782</w:t>
              </w:r>
            </w:hyperlink>
          </w:p>
        </w:tc>
      </w:tr>
      <w:tr w:rsidR="00262CF0" w:rsidRPr="007E6725" w14:paraId="72E7EE3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9143BD" w14:textId="77777777" w:rsidR="00262CF0" w:rsidRPr="00E37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История отечественного государства и права в 2 ч. Часть 1. Х—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П. Альбов [и др.] ; под общей редакцией А. П. Альбова, С. В. Николюкина. — Москва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, 2022. — 219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AE088AB" w14:textId="77777777" w:rsidR="00262CF0" w:rsidRPr="007E6725" w:rsidRDefault="00431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https://urait.ru/bcode/509433</w:t>
              </w:r>
            </w:hyperlink>
          </w:p>
        </w:tc>
      </w:tr>
      <w:tr w:rsidR="00262CF0" w:rsidRPr="007E6725" w14:paraId="1FE7F66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ABD6D4" w14:textId="77777777" w:rsidR="00262CF0" w:rsidRPr="00E37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История государства и права России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180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978-5-9788-0192-7. — Текст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559556  (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дата обращения: 26.04.2025).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5D6B3E" w14:textId="77777777" w:rsidR="00262CF0" w:rsidRPr="007E6725" w:rsidRDefault="00431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https://urait.ru/bcode/559556</w:t>
              </w:r>
            </w:hyperlink>
          </w:p>
        </w:tc>
      </w:tr>
      <w:tr w:rsidR="00262CF0" w:rsidRPr="007E6725" w14:paraId="1F6AC15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E48ED5" w14:textId="77777777" w:rsidR="00262CF0" w:rsidRPr="00E37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государства и права России до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Рубаника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275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978-5-534-04403-4. — Текст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/561593 (дата обращения: 26.04.2025).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B484ACE" w14:textId="77777777" w:rsidR="00262CF0" w:rsidRPr="007E6725" w:rsidRDefault="00431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https://urait.ru/bcode/561593</w:t>
              </w:r>
            </w:hyperlink>
          </w:p>
        </w:tc>
      </w:tr>
      <w:tr w:rsidR="00262CF0" w:rsidRPr="007E6725" w14:paraId="68C87B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87EDDC" w14:textId="77777777" w:rsidR="00262CF0" w:rsidRPr="00E37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История государства и права России с начала ХХ века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Рубаника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313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978-5-534-03506-3. — Текст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/561598 (дата обращения: 26.04.2025).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BD0729" w14:textId="77777777" w:rsidR="00262CF0" w:rsidRPr="007E6725" w:rsidRDefault="00431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https://urait.ru/bcode/561598</w:t>
              </w:r>
            </w:hyperlink>
          </w:p>
        </w:tc>
      </w:tr>
      <w:tr w:rsidR="00262CF0" w:rsidRPr="00257564" w14:paraId="710345D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369B8A" w14:textId="77777777" w:rsidR="00262CF0" w:rsidRPr="00E37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История государства и права России.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век — начало ХХ 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Рубаника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300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978-5-534-03504-9. — Текст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/561594 (дата обращения: 26.04.2025).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F9E642" w14:textId="73759D27" w:rsidR="00262CF0" w:rsidRPr="007E6725" w:rsidRDefault="00431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257564">
                <w:rPr>
                  <w:color w:val="00008B"/>
                  <w:u w:val="single"/>
                  <w:lang w:val="en-US"/>
                </w:rPr>
                <w:t xml:space="preserve"> </w:t>
              </w:r>
              <w:r w:rsidR="00984247" w:rsidRPr="00E375A9">
                <w:rPr>
                  <w:color w:val="00008B"/>
                  <w:u w:val="single"/>
                  <w:lang w:val="en-US"/>
                </w:rPr>
                <w:t>URL: https://urait.ru/bcode/561594</w:t>
              </w:r>
            </w:hyperlink>
          </w:p>
        </w:tc>
      </w:tr>
      <w:tr w:rsidR="00262CF0" w:rsidRPr="007E6725" w14:paraId="5FE8AE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59A6CF2" w14:textId="77777777" w:rsidR="00262CF0" w:rsidRPr="00E375A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Потапов,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История государства и права России. Законодательство о цензуре.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XVIII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— начало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века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Потапов.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168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978-5-534-19895-9. — Текст</w:t>
            </w:r>
            <w:proofErr w:type="gram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E375A9">
              <w:rPr>
                <w:rFonts w:ascii="Times New Roman" w:hAnsi="Times New Roman" w:cs="Times New Roman"/>
                <w:sz w:val="24"/>
                <w:szCs w:val="24"/>
              </w:rPr>
              <w:t>/565069 (дата обращения: 26.04.2025).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5249DF" w14:textId="77777777" w:rsidR="00262CF0" w:rsidRPr="007E6725" w:rsidRDefault="0043111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>https://urait.ru/bcode/565069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8C85962" w14:textId="77777777" w:rsidTr="007B550D">
        <w:tc>
          <w:tcPr>
            <w:tcW w:w="9345" w:type="dxa"/>
          </w:tcPr>
          <w:p w14:paraId="7C6FD1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1016084" w14:textId="77777777" w:rsidTr="007B550D">
        <w:tc>
          <w:tcPr>
            <w:tcW w:w="9345" w:type="dxa"/>
          </w:tcPr>
          <w:p w14:paraId="6919E20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5AE8E58A" w14:textId="77777777" w:rsidTr="007B550D">
        <w:tc>
          <w:tcPr>
            <w:tcW w:w="9345" w:type="dxa"/>
          </w:tcPr>
          <w:p w14:paraId="4CE07B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EA46B21" w14:textId="77777777" w:rsidTr="007B550D">
        <w:tc>
          <w:tcPr>
            <w:tcW w:w="9345" w:type="dxa"/>
          </w:tcPr>
          <w:p w14:paraId="33BAC1A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24B7FC" w14:textId="77777777" w:rsidTr="007B550D">
        <w:tc>
          <w:tcPr>
            <w:tcW w:w="9345" w:type="dxa"/>
          </w:tcPr>
          <w:p w14:paraId="24AE98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111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3FF94E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F011E91" w14:textId="77777777" w:rsidR="00E375A9" w:rsidRPr="00E375A9" w:rsidRDefault="00E375A9" w:rsidP="00E375A9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375A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375A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E375A9">
              <w:rPr>
                <w:b/>
                <w:sz w:val="24"/>
                <w:szCs w:val="24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375A9" w:rsidRDefault="002C735C" w:rsidP="002C735C">
            <w:pPr>
              <w:pStyle w:val="Style214"/>
              <w:ind w:firstLine="0"/>
              <w:jc w:val="center"/>
              <w:rPr>
                <w:b/>
                <w:sz w:val="24"/>
                <w:szCs w:val="24"/>
              </w:rPr>
            </w:pPr>
            <w:r w:rsidRPr="00E375A9">
              <w:rPr>
                <w:b/>
                <w:sz w:val="24"/>
                <w:szCs w:val="24"/>
              </w:rPr>
              <w:t>Адрес (местоположение) учебных аудиторий</w:t>
            </w:r>
          </w:p>
        </w:tc>
      </w:tr>
      <w:tr w:rsidR="002C735C" w:rsidRPr="00E375A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375A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375A9">
              <w:rPr>
                <w:sz w:val="24"/>
                <w:szCs w:val="24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75A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E375A9">
              <w:rPr>
                <w:sz w:val="24"/>
                <w:szCs w:val="24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E375A9">
              <w:rPr>
                <w:sz w:val="24"/>
                <w:szCs w:val="24"/>
                <w:lang w:val="en-US"/>
              </w:rPr>
              <w:t>I</w:t>
            </w:r>
            <w:r w:rsidRPr="00E375A9">
              <w:rPr>
                <w:sz w:val="24"/>
                <w:szCs w:val="24"/>
              </w:rPr>
              <w:t>5-7400/8</w:t>
            </w:r>
            <w:r w:rsidRPr="00E375A9">
              <w:rPr>
                <w:sz w:val="24"/>
                <w:szCs w:val="24"/>
                <w:lang w:val="en-US"/>
              </w:rPr>
              <w:t>Gb</w:t>
            </w:r>
            <w:r w:rsidRPr="00E375A9">
              <w:rPr>
                <w:sz w:val="24"/>
                <w:szCs w:val="24"/>
              </w:rPr>
              <w:t>/1</w:t>
            </w:r>
            <w:r w:rsidRPr="00E375A9">
              <w:rPr>
                <w:sz w:val="24"/>
                <w:szCs w:val="24"/>
                <w:lang w:val="en-US"/>
              </w:rPr>
              <w:t>Tb</w:t>
            </w:r>
            <w:r w:rsidRPr="00E375A9">
              <w:rPr>
                <w:sz w:val="24"/>
                <w:szCs w:val="24"/>
              </w:rPr>
              <w:t xml:space="preserve">/ </w:t>
            </w:r>
            <w:r w:rsidRPr="00E375A9">
              <w:rPr>
                <w:sz w:val="24"/>
                <w:szCs w:val="24"/>
                <w:lang w:val="en-US"/>
              </w:rPr>
              <w:t>DELL</w:t>
            </w:r>
            <w:r w:rsidRPr="00E375A9">
              <w:rPr>
                <w:sz w:val="24"/>
                <w:szCs w:val="24"/>
              </w:rPr>
              <w:t xml:space="preserve"> </w:t>
            </w:r>
            <w:r w:rsidRPr="00E375A9">
              <w:rPr>
                <w:sz w:val="24"/>
                <w:szCs w:val="24"/>
                <w:lang w:val="en-US"/>
              </w:rPr>
              <w:t>S</w:t>
            </w:r>
            <w:r w:rsidRPr="00E375A9">
              <w:rPr>
                <w:sz w:val="24"/>
                <w:szCs w:val="24"/>
              </w:rPr>
              <w:t>2218</w:t>
            </w:r>
            <w:r w:rsidRPr="00E375A9">
              <w:rPr>
                <w:sz w:val="24"/>
                <w:szCs w:val="24"/>
                <w:lang w:val="en-US"/>
              </w:rPr>
              <w:t>H</w:t>
            </w:r>
            <w:r w:rsidRPr="00E375A9">
              <w:rPr>
                <w:sz w:val="24"/>
                <w:szCs w:val="24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375A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375A9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E375A9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E375A9" w14:paraId="3A1D7AA1" w14:textId="77777777" w:rsidTr="008416EB">
        <w:tc>
          <w:tcPr>
            <w:tcW w:w="7797" w:type="dxa"/>
            <w:shd w:val="clear" w:color="auto" w:fill="auto"/>
          </w:tcPr>
          <w:p w14:paraId="70B317C9" w14:textId="77777777" w:rsidR="002C735C" w:rsidRPr="00E375A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375A9">
              <w:rPr>
                <w:sz w:val="24"/>
                <w:szCs w:val="24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75A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E375A9">
              <w:rPr>
                <w:sz w:val="24"/>
                <w:szCs w:val="24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E375A9">
              <w:rPr>
                <w:sz w:val="24"/>
                <w:szCs w:val="24"/>
                <w:lang w:val="en-US"/>
              </w:rPr>
              <w:t>HP</w:t>
            </w:r>
            <w:r w:rsidRPr="00E375A9">
              <w:rPr>
                <w:sz w:val="24"/>
                <w:szCs w:val="24"/>
              </w:rPr>
              <w:t xml:space="preserve"> 250 </w:t>
            </w:r>
            <w:r w:rsidRPr="00E375A9">
              <w:rPr>
                <w:sz w:val="24"/>
                <w:szCs w:val="24"/>
                <w:lang w:val="en-US"/>
              </w:rPr>
              <w:t>G</w:t>
            </w:r>
            <w:r w:rsidRPr="00E375A9">
              <w:rPr>
                <w:sz w:val="24"/>
                <w:szCs w:val="24"/>
              </w:rPr>
              <w:t>6 1</w:t>
            </w:r>
            <w:r w:rsidRPr="00E375A9">
              <w:rPr>
                <w:sz w:val="24"/>
                <w:szCs w:val="24"/>
                <w:lang w:val="en-US"/>
              </w:rPr>
              <w:t>WY</w:t>
            </w:r>
            <w:r w:rsidRPr="00E375A9">
              <w:rPr>
                <w:sz w:val="24"/>
                <w:szCs w:val="24"/>
              </w:rPr>
              <w:t>58</w:t>
            </w:r>
            <w:r w:rsidRPr="00E375A9">
              <w:rPr>
                <w:sz w:val="24"/>
                <w:szCs w:val="24"/>
                <w:lang w:val="en-US"/>
              </w:rPr>
              <w:t>EA</w:t>
            </w:r>
            <w:r w:rsidRPr="00E375A9">
              <w:rPr>
                <w:sz w:val="24"/>
                <w:szCs w:val="24"/>
              </w:rPr>
              <w:t xml:space="preserve">, Мультимедийный проектор </w:t>
            </w:r>
            <w:r w:rsidRPr="00E375A9">
              <w:rPr>
                <w:sz w:val="24"/>
                <w:szCs w:val="24"/>
                <w:lang w:val="en-US"/>
              </w:rPr>
              <w:t>LG</w:t>
            </w:r>
            <w:r w:rsidRPr="00E375A9">
              <w:rPr>
                <w:sz w:val="24"/>
                <w:szCs w:val="24"/>
              </w:rPr>
              <w:t xml:space="preserve"> </w:t>
            </w:r>
            <w:r w:rsidRPr="00E375A9">
              <w:rPr>
                <w:sz w:val="24"/>
                <w:szCs w:val="24"/>
                <w:lang w:val="en-US"/>
              </w:rPr>
              <w:t>PF</w:t>
            </w:r>
            <w:r w:rsidRPr="00E375A9">
              <w:rPr>
                <w:sz w:val="24"/>
                <w:szCs w:val="24"/>
              </w:rPr>
              <w:t>1500</w:t>
            </w:r>
            <w:r w:rsidRPr="00E375A9">
              <w:rPr>
                <w:sz w:val="24"/>
                <w:szCs w:val="24"/>
                <w:lang w:val="en-US"/>
              </w:rPr>
              <w:t>G</w:t>
            </w:r>
            <w:r w:rsidRPr="00E375A9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460AC" w14:textId="77777777" w:rsidR="002C735C" w:rsidRPr="00E375A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375A9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E375A9">
              <w:rPr>
                <w:sz w:val="24"/>
                <w:szCs w:val="24"/>
                <w:lang w:val="en-US"/>
              </w:rPr>
              <w:t>А</w:t>
            </w:r>
          </w:p>
        </w:tc>
      </w:tr>
      <w:tr w:rsidR="002C735C" w:rsidRPr="00E375A9" w14:paraId="32C2C5D0" w14:textId="77777777" w:rsidTr="008416EB">
        <w:tc>
          <w:tcPr>
            <w:tcW w:w="7797" w:type="dxa"/>
            <w:shd w:val="clear" w:color="auto" w:fill="auto"/>
          </w:tcPr>
          <w:p w14:paraId="17F64BA8" w14:textId="77777777" w:rsidR="002C735C" w:rsidRPr="00E375A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375A9">
              <w:rPr>
                <w:sz w:val="24"/>
                <w:szCs w:val="24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375A9">
              <w:rPr>
                <w:sz w:val="24"/>
                <w:szCs w:val="24"/>
              </w:rPr>
              <w:t>комплексом.Специализированная</w:t>
            </w:r>
            <w:proofErr w:type="spellEnd"/>
            <w:r w:rsidRPr="00E375A9">
              <w:rPr>
                <w:sz w:val="24"/>
                <w:szCs w:val="24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E375A9">
              <w:rPr>
                <w:sz w:val="24"/>
                <w:szCs w:val="24"/>
                <w:lang w:val="en-US"/>
              </w:rPr>
              <w:t>HP</w:t>
            </w:r>
            <w:r w:rsidRPr="00E375A9">
              <w:rPr>
                <w:sz w:val="24"/>
                <w:szCs w:val="24"/>
              </w:rPr>
              <w:t xml:space="preserve"> 250 </w:t>
            </w:r>
            <w:r w:rsidRPr="00E375A9">
              <w:rPr>
                <w:sz w:val="24"/>
                <w:szCs w:val="24"/>
                <w:lang w:val="en-US"/>
              </w:rPr>
              <w:t>G</w:t>
            </w:r>
            <w:r w:rsidRPr="00E375A9">
              <w:rPr>
                <w:sz w:val="24"/>
                <w:szCs w:val="24"/>
              </w:rPr>
              <w:t>6 1</w:t>
            </w:r>
            <w:r w:rsidRPr="00E375A9">
              <w:rPr>
                <w:sz w:val="24"/>
                <w:szCs w:val="24"/>
                <w:lang w:val="en-US"/>
              </w:rPr>
              <w:t>WY</w:t>
            </w:r>
            <w:r w:rsidRPr="00E375A9">
              <w:rPr>
                <w:sz w:val="24"/>
                <w:szCs w:val="24"/>
              </w:rPr>
              <w:t>58</w:t>
            </w:r>
            <w:r w:rsidRPr="00E375A9">
              <w:rPr>
                <w:sz w:val="24"/>
                <w:szCs w:val="24"/>
                <w:lang w:val="en-US"/>
              </w:rPr>
              <w:t>EA</w:t>
            </w:r>
            <w:r w:rsidRPr="00E375A9">
              <w:rPr>
                <w:sz w:val="24"/>
                <w:szCs w:val="24"/>
              </w:rPr>
              <w:t xml:space="preserve">, Мультимедийный проектор </w:t>
            </w:r>
            <w:r w:rsidRPr="00E375A9">
              <w:rPr>
                <w:sz w:val="24"/>
                <w:szCs w:val="24"/>
                <w:lang w:val="en-US"/>
              </w:rPr>
              <w:t>LG</w:t>
            </w:r>
            <w:r w:rsidRPr="00E375A9">
              <w:rPr>
                <w:sz w:val="24"/>
                <w:szCs w:val="24"/>
              </w:rPr>
              <w:t xml:space="preserve"> </w:t>
            </w:r>
            <w:r w:rsidRPr="00E375A9">
              <w:rPr>
                <w:sz w:val="24"/>
                <w:szCs w:val="24"/>
                <w:lang w:val="en-US"/>
              </w:rPr>
              <w:t>PF</w:t>
            </w:r>
            <w:r w:rsidRPr="00E375A9">
              <w:rPr>
                <w:sz w:val="24"/>
                <w:szCs w:val="24"/>
              </w:rPr>
              <w:t>1500</w:t>
            </w:r>
            <w:r w:rsidRPr="00E375A9">
              <w:rPr>
                <w:sz w:val="24"/>
                <w:szCs w:val="24"/>
                <w:lang w:val="en-US"/>
              </w:rPr>
              <w:t>G</w:t>
            </w:r>
            <w:r w:rsidRPr="00E375A9">
              <w:rPr>
                <w:sz w:val="24"/>
                <w:szCs w:val="24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C1255A" w14:textId="77777777" w:rsidR="002C735C" w:rsidRPr="00E375A9" w:rsidRDefault="00B43524" w:rsidP="002718E2">
            <w:pPr>
              <w:pStyle w:val="Style214"/>
              <w:ind w:firstLine="0"/>
              <w:rPr>
                <w:sz w:val="24"/>
                <w:szCs w:val="24"/>
              </w:rPr>
            </w:pPr>
            <w:r w:rsidRPr="00E375A9">
              <w:rPr>
                <w:sz w:val="24"/>
                <w:szCs w:val="24"/>
              </w:rPr>
              <w:t xml:space="preserve">190005, г. Санкт-Петербург, 7-я Красноармейская ул., д. 6-8, пом. 21Н, 26Н, 15Н-19Н, Л-3, Л-4, Л-5, лит. </w:t>
            </w:r>
            <w:r w:rsidRPr="00E375A9">
              <w:rPr>
                <w:sz w:val="24"/>
                <w:szCs w:val="24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77C5D70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Боярская Дума как орган государственной власти и управления в </w:t>
            </w:r>
            <w:r>
              <w:rPr>
                <w:sz w:val="23"/>
                <w:szCs w:val="23"/>
                <w:lang w:val="en-US"/>
              </w:rPr>
              <w:t>X</w:t>
            </w:r>
            <w:r w:rsidRPr="00E375A9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E375A9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15EDF4C4" w14:textId="77777777" w:rsidTr="00F00293">
        <w:tc>
          <w:tcPr>
            <w:tcW w:w="562" w:type="dxa"/>
          </w:tcPr>
          <w:p w14:paraId="752B87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F6D8F5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Столыпинские реформы в области государственного и в области землеустройства 1906 – 1911 гг.</w:t>
            </w:r>
          </w:p>
        </w:tc>
      </w:tr>
      <w:tr w:rsidR="009E6058" w14:paraId="30E0317B" w14:textId="77777777" w:rsidTr="00F00293">
        <w:tc>
          <w:tcPr>
            <w:tcW w:w="562" w:type="dxa"/>
          </w:tcPr>
          <w:p w14:paraId="64D3BA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9B21BC6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Государственное устройство, права и обязанности граждан по Конституции 1918 г.</w:t>
            </w:r>
          </w:p>
        </w:tc>
      </w:tr>
      <w:tr w:rsidR="009E6058" w14:paraId="15C03BF3" w14:textId="77777777" w:rsidTr="00F00293">
        <w:tc>
          <w:tcPr>
            <w:tcW w:w="562" w:type="dxa"/>
          </w:tcPr>
          <w:p w14:paraId="23D6F8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FABA0D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Анализ влияния Великой Французской революции на государственно-правовое развитие России.</w:t>
            </w:r>
          </w:p>
        </w:tc>
      </w:tr>
      <w:tr w:rsidR="009E6058" w14:paraId="49C6D6BC" w14:textId="77777777" w:rsidTr="00F00293">
        <w:tc>
          <w:tcPr>
            <w:tcW w:w="562" w:type="dxa"/>
          </w:tcPr>
          <w:p w14:paraId="0AC887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A0C0273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Виды уголовных наказаний и их классификация по Уложению о наказаниях уголовных и исправительных 1885 г.</w:t>
            </w:r>
          </w:p>
        </w:tc>
      </w:tr>
      <w:tr w:rsidR="009E6058" w14:paraId="59CE7CF3" w14:textId="77777777" w:rsidTr="00F00293">
        <w:tc>
          <w:tcPr>
            <w:tcW w:w="562" w:type="dxa"/>
          </w:tcPr>
          <w:p w14:paraId="6C28C5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338818A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Государственное и административное право по Судебнику 1550 г.</w:t>
            </w:r>
          </w:p>
        </w:tc>
      </w:tr>
      <w:tr w:rsidR="009E6058" w14:paraId="48FD673D" w14:textId="77777777" w:rsidTr="00F00293">
        <w:tc>
          <w:tcPr>
            <w:tcW w:w="562" w:type="dxa"/>
          </w:tcPr>
          <w:p w14:paraId="619C4C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43BE643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Влияние восточного типа христианства становление государства и права Киевской Руси.</w:t>
            </w:r>
          </w:p>
        </w:tc>
      </w:tr>
      <w:tr w:rsidR="009E6058" w14:paraId="26B8A8E6" w14:textId="77777777" w:rsidTr="00F00293">
        <w:tc>
          <w:tcPr>
            <w:tcW w:w="562" w:type="dxa"/>
          </w:tcPr>
          <w:p w14:paraId="3C6E73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448C4F4" w14:textId="28FE6BAE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Оценить эффективность работы Государственной Думы в 1906 – 1917 гг. по основным направлениям деятельности.</w:t>
            </w:r>
          </w:p>
        </w:tc>
      </w:tr>
      <w:tr w:rsidR="009E6058" w14:paraId="5DF5CBF8" w14:textId="77777777" w:rsidTr="00F00293">
        <w:tc>
          <w:tcPr>
            <w:tcW w:w="562" w:type="dxa"/>
          </w:tcPr>
          <w:p w14:paraId="153434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ED008FF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Влияние Указа о престолонаследии 1722 г. на структуру власти «эпохи дворцовых переворотов» 1725 – 1762 гг.</w:t>
            </w:r>
          </w:p>
        </w:tc>
      </w:tr>
      <w:tr w:rsidR="009E6058" w14:paraId="33964D8A" w14:textId="77777777" w:rsidTr="00F00293">
        <w:tc>
          <w:tcPr>
            <w:tcW w:w="562" w:type="dxa"/>
          </w:tcPr>
          <w:p w14:paraId="399EBE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0B039D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Военная реформа Петра </w:t>
            </w:r>
            <w:r>
              <w:rPr>
                <w:sz w:val="23"/>
                <w:szCs w:val="23"/>
                <w:lang w:val="en-US"/>
              </w:rPr>
              <w:t>I</w:t>
            </w:r>
            <w:r w:rsidRPr="00E375A9">
              <w:rPr>
                <w:sz w:val="23"/>
                <w:szCs w:val="23"/>
              </w:rPr>
              <w:t>, создание полицейских органов и развитие судебной системы.</w:t>
            </w:r>
          </w:p>
        </w:tc>
      </w:tr>
      <w:tr w:rsidR="009E6058" w14:paraId="6BF79069" w14:textId="77777777" w:rsidTr="00F00293">
        <w:tc>
          <w:tcPr>
            <w:tcW w:w="562" w:type="dxa"/>
          </w:tcPr>
          <w:p w14:paraId="282987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C315786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Сравнить государственный строй в период первой буржуазно-демократической революции и после нее (1905-1914).</w:t>
            </w:r>
          </w:p>
        </w:tc>
      </w:tr>
      <w:tr w:rsidR="009E6058" w14:paraId="19846599" w14:textId="77777777" w:rsidTr="00F00293">
        <w:tc>
          <w:tcPr>
            <w:tcW w:w="562" w:type="dxa"/>
          </w:tcPr>
          <w:p w14:paraId="136BF9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3FC564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Декреты, принятые </w:t>
            </w:r>
            <w:r>
              <w:rPr>
                <w:sz w:val="23"/>
                <w:szCs w:val="23"/>
                <w:lang w:val="en-US"/>
              </w:rPr>
              <w:t>II</w:t>
            </w:r>
            <w:r w:rsidRPr="00E375A9">
              <w:rPr>
                <w:sz w:val="23"/>
                <w:szCs w:val="23"/>
              </w:rPr>
              <w:t xml:space="preserve"> Всероссийским съездом Советов - обобщить основные тенденции развития.</w:t>
            </w:r>
          </w:p>
        </w:tc>
      </w:tr>
      <w:tr w:rsidR="009E6058" w14:paraId="0D8B432F" w14:textId="77777777" w:rsidTr="00F00293">
        <w:tc>
          <w:tcPr>
            <w:tcW w:w="562" w:type="dxa"/>
          </w:tcPr>
          <w:p w14:paraId="073A51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3429C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5A9">
              <w:rPr>
                <w:sz w:val="23"/>
                <w:szCs w:val="23"/>
              </w:rPr>
              <w:t xml:space="preserve">Государственный строй Киевской Руси в </w:t>
            </w:r>
            <w:r>
              <w:rPr>
                <w:sz w:val="23"/>
                <w:szCs w:val="23"/>
                <w:lang w:val="en-US"/>
              </w:rPr>
              <w:t>X</w:t>
            </w:r>
            <w:r w:rsidRPr="00E375A9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XII</w:t>
            </w:r>
            <w:r w:rsidRPr="00E375A9">
              <w:rPr>
                <w:sz w:val="23"/>
                <w:szCs w:val="23"/>
              </w:rPr>
              <w:t xml:space="preserve"> века. </w:t>
            </w:r>
            <w:r>
              <w:rPr>
                <w:sz w:val="23"/>
                <w:szCs w:val="23"/>
                <w:lang w:val="en-US"/>
              </w:rPr>
              <w:t>Теории происхождения Древнерусского государства.</w:t>
            </w:r>
          </w:p>
        </w:tc>
      </w:tr>
      <w:tr w:rsidR="009E6058" w14:paraId="02374835" w14:textId="77777777" w:rsidTr="00F00293">
        <w:tc>
          <w:tcPr>
            <w:tcW w:w="562" w:type="dxa"/>
          </w:tcPr>
          <w:p w14:paraId="329D2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2898EC7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Декрет о земле и основы советской политики в отношении крестьянства в 1917 – 1921 гг.</w:t>
            </w:r>
          </w:p>
        </w:tc>
      </w:tr>
      <w:tr w:rsidR="009E6058" w14:paraId="32178DB1" w14:textId="77777777" w:rsidTr="00F00293">
        <w:tc>
          <w:tcPr>
            <w:tcW w:w="562" w:type="dxa"/>
          </w:tcPr>
          <w:p w14:paraId="1DD9B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B014B7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Гражданское право по «Русской Правде» (право собственности, обязательственное право, семейное и наследственное право).</w:t>
            </w:r>
          </w:p>
        </w:tc>
      </w:tr>
      <w:tr w:rsidR="009E6058" w14:paraId="22B31854" w14:textId="77777777" w:rsidTr="00F00293">
        <w:tc>
          <w:tcPr>
            <w:tcW w:w="562" w:type="dxa"/>
          </w:tcPr>
          <w:p w14:paraId="4CA397A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AFD4E56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Государственные преобразования Екатерины </w:t>
            </w:r>
            <w:r>
              <w:rPr>
                <w:sz w:val="23"/>
                <w:szCs w:val="23"/>
                <w:lang w:val="en-US"/>
              </w:rPr>
              <w:t>II</w:t>
            </w:r>
            <w:r w:rsidRPr="00E375A9">
              <w:rPr>
                <w:sz w:val="23"/>
                <w:szCs w:val="23"/>
              </w:rPr>
              <w:t xml:space="preserve"> (1762 – 1796 гг.) Реформа Сената, губернская реформа, местного административного и самоуправления.</w:t>
            </w:r>
          </w:p>
        </w:tc>
      </w:tr>
      <w:tr w:rsidR="009E6058" w14:paraId="07C1F135" w14:textId="77777777" w:rsidTr="00F00293">
        <w:tc>
          <w:tcPr>
            <w:tcW w:w="562" w:type="dxa"/>
          </w:tcPr>
          <w:p w14:paraId="4BB915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670FDB6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Организация отпора фашистским захватчикам в 1941 - 1942 гг. Создание чрезвычайных органов власти, директивы ЦК ВКП(б), постановления Правительства.</w:t>
            </w:r>
          </w:p>
        </w:tc>
      </w:tr>
      <w:tr w:rsidR="009E6058" w14:paraId="5C66801B" w14:textId="77777777" w:rsidTr="00F00293">
        <w:tc>
          <w:tcPr>
            <w:tcW w:w="562" w:type="dxa"/>
          </w:tcPr>
          <w:p w14:paraId="364F39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86456E6" w14:textId="0810CAE4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Доказать, что </w:t>
            </w:r>
            <w:r w:rsidR="00E375A9">
              <w:rPr>
                <w:sz w:val="23"/>
                <w:szCs w:val="23"/>
              </w:rPr>
              <w:t>«</w:t>
            </w:r>
            <w:r w:rsidRPr="00E375A9">
              <w:rPr>
                <w:sz w:val="23"/>
                <w:szCs w:val="23"/>
              </w:rPr>
              <w:t>Декларация прав трудящегося и эксплуатируемого народа</w:t>
            </w:r>
            <w:r w:rsidR="00E375A9">
              <w:rPr>
                <w:sz w:val="23"/>
                <w:szCs w:val="23"/>
              </w:rPr>
              <w:t xml:space="preserve">» </w:t>
            </w:r>
            <w:r w:rsidRPr="00E375A9">
              <w:rPr>
                <w:sz w:val="23"/>
                <w:szCs w:val="23"/>
              </w:rPr>
              <w:t>есть первый конституционный акт советского государства.</w:t>
            </w:r>
          </w:p>
        </w:tc>
      </w:tr>
      <w:tr w:rsidR="009E6058" w14:paraId="0FA40736" w14:textId="77777777" w:rsidTr="00F00293">
        <w:tc>
          <w:tcPr>
            <w:tcW w:w="562" w:type="dxa"/>
          </w:tcPr>
          <w:p w14:paraId="634D81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F77527B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Государственные реформы Ивана Грозного (1530 – 1581 гг.)</w:t>
            </w:r>
          </w:p>
        </w:tc>
      </w:tr>
      <w:tr w:rsidR="009E6058" w14:paraId="6D48F999" w14:textId="77777777" w:rsidTr="00F00293">
        <w:tc>
          <w:tcPr>
            <w:tcW w:w="562" w:type="dxa"/>
          </w:tcPr>
          <w:p w14:paraId="22B563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3C59099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Доказать, что Судебник 1497г восстановил общерусское право единого централизованного государства.</w:t>
            </w:r>
          </w:p>
        </w:tc>
      </w:tr>
      <w:tr w:rsidR="009E6058" w14:paraId="50466002" w14:textId="77777777" w:rsidTr="00F00293">
        <w:tc>
          <w:tcPr>
            <w:tcW w:w="562" w:type="dxa"/>
          </w:tcPr>
          <w:p w14:paraId="239C4F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E9E0C30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Сравнить и проанализировать законодательную политику Временного правительства и Советов рабочих и солдатских депутатов в период с февраля по октябрь 1917 г.</w:t>
            </w:r>
          </w:p>
        </w:tc>
      </w:tr>
      <w:tr w:rsidR="009E6058" w14:paraId="1BD75452" w14:textId="77777777" w:rsidTr="00F00293">
        <w:tc>
          <w:tcPr>
            <w:tcW w:w="562" w:type="dxa"/>
          </w:tcPr>
          <w:p w14:paraId="36DE0D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A5EF39" w14:textId="07444FF8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Внутренние и внешние источники права Древней Руси в </w:t>
            </w:r>
            <w:r>
              <w:rPr>
                <w:sz w:val="23"/>
                <w:szCs w:val="23"/>
                <w:lang w:val="en-US"/>
              </w:rPr>
              <w:t>X</w:t>
            </w:r>
            <w:r w:rsidRPr="00E375A9">
              <w:rPr>
                <w:sz w:val="23"/>
                <w:szCs w:val="23"/>
              </w:rPr>
              <w:t xml:space="preserve"> -</w:t>
            </w:r>
            <w:r>
              <w:rPr>
                <w:sz w:val="23"/>
                <w:szCs w:val="23"/>
                <w:lang w:val="en-US"/>
              </w:rPr>
              <w:t>XII</w:t>
            </w:r>
            <w:r w:rsidRPr="00E375A9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3DE96917" w14:textId="77777777" w:rsidTr="00F00293">
        <w:tc>
          <w:tcPr>
            <w:tcW w:w="562" w:type="dxa"/>
          </w:tcPr>
          <w:p w14:paraId="2ECA95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CE73BAF" w14:textId="6C17C8B9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Оценить </w:t>
            </w:r>
            <w:r w:rsidR="00E375A9" w:rsidRPr="00E375A9">
              <w:rPr>
                <w:sz w:val="23"/>
                <w:szCs w:val="23"/>
              </w:rPr>
              <w:t>эффективность деятельности органов местного самоуправления,</w:t>
            </w:r>
            <w:r w:rsidRPr="00E375A9">
              <w:rPr>
                <w:sz w:val="23"/>
                <w:szCs w:val="23"/>
              </w:rPr>
              <w:t xml:space="preserve"> созданных в ходе Земской реформ</w:t>
            </w:r>
            <w:r w:rsidR="00E375A9">
              <w:rPr>
                <w:sz w:val="23"/>
                <w:szCs w:val="23"/>
              </w:rPr>
              <w:t>ы</w:t>
            </w:r>
            <w:r w:rsidRPr="00E375A9">
              <w:rPr>
                <w:sz w:val="23"/>
                <w:szCs w:val="23"/>
              </w:rPr>
              <w:t xml:space="preserve"> 1864 г. и Городской реформы 1870 г.</w:t>
            </w:r>
          </w:p>
        </w:tc>
      </w:tr>
      <w:tr w:rsidR="009E6058" w14:paraId="143BB323" w14:textId="77777777" w:rsidTr="00F00293">
        <w:tc>
          <w:tcPr>
            <w:tcW w:w="562" w:type="dxa"/>
          </w:tcPr>
          <w:p w14:paraId="3E7159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92650F" w14:textId="0C42B553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Каким образом в </w:t>
            </w:r>
            <w:r w:rsidR="00E375A9">
              <w:rPr>
                <w:sz w:val="23"/>
                <w:szCs w:val="23"/>
              </w:rPr>
              <w:t>«</w:t>
            </w:r>
            <w:r w:rsidRPr="00E375A9">
              <w:rPr>
                <w:sz w:val="23"/>
                <w:szCs w:val="23"/>
              </w:rPr>
              <w:t>Декрете о мире</w:t>
            </w:r>
            <w:r w:rsidR="00E375A9">
              <w:rPr>
                <w:sz w:val="23"/>
                <w:szCs w:val="23"/>
              </w:rPr>
              <w:t>»</w:t>
            </w:r>
            <w:r w:rsidRPr="00E375A9">
              <w:rPr>
                <w:sz w:val="23"/>
                <w:szCs w:val="23"/>
              </w:rPr>
              <w:t xml:space="preserve"> были заложены основы советской внешней политики.</w:t>
            </w:r>
          </w:p>
        </w:tc>
      </w:tr>
      <w:tr w:rsidR="009E6058" w14:paraId="29433064" w14:textId="77777777" w:rsidTr="00F00293">
        <w:tc>
          <w:tcPr>
            <w:tcW w:w="562" w:type="dxa"/>
          </w:tcPr>
          <w:p w14:paraId="51541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15732C3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Изменения в государственном аппарате Российской империи в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375A9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3A6BF9BF" w14:textId="77777777" w:rsidTr="00F00293">
        <w:tc>
          <w:tcPr>
            <w:tcW w:w="562" w:type="dxa"/>
          </w:tcPr>
          <w:p w14:paraId="11A446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621D16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Выделить и рассмотреть направления в социалистических революционных движениях в России в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375A9">
              <w:rPr>
                <w:sz w:val="23"/>
                <w:szCs w:val="23"/>
              </w:rPr>
              <w:t xml:space="preserve"> –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E375A9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29CC3BE9" w14:textId="77777777" w:rsidTr="00F00293">
        <w:tc>
          <w:tcPr>
            <w:tcW w:w="562" w:type="dxa"/>
          </w:tcPr>
          <w:p w14:paraId="5B58E2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BEC0D6E" w14:textId="4F3C09DA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Как повлияло </w:t>
            </w:r>
            <w:r w:rsidR="00E375A9">
              <w:rPr>
                <w:sz w:val="23"/>
                <w:szCs w:val="23"/>
              </w:rPr>
              <w:t>«</w:t>
            </w:r>
            <w:r w:rsidRPr="00E375A9">
              <w:rPr>
                <w:sz w:val="23"/>
                <w:szCs w:val="23"/>
              </w:rPr>
              <w:t>Положение о рабочем контроле над производством</w:t>
            </w:r>
            <w:r w:rsidR="00E375A9">
              <w:rPr>
                <w:sz w:val="23"/>
                <w:szCs w:val="23"/>
              </w:rPr>
              <w:t>»</w:t>
            </w:r>
            <w:r w:rsidRPr="00E375A9">
              <w:rPr>
                <w:sz w:val="23"/>
                <w:szCs w:val="23"/>
              </w:rPr>
              <w:t xml:space="preserve"> от 14 ноября 1917 г. на положение рабочего класса и развитие промышленного производства </w:t>
            </w:r>
            <w:r w:rsidR="00E375A9" w:rsidRPr="00E375A9">
              <w:rPr>
                <w:sz w:val="23"/>
                <w:szCs w:val="23"/>
              </w:rPr>
              <w:t>в целом</w:t>
            </w:r>
            <w:r w:rsidRPr="00E375A9">
              <w:rPr>
                <w:sz w:val="23"/>
                <w:szCs w:val="23"/>
              </w:rPr>
              <w:t>.</w:t>
            </w:r>
          </w:p>
        </w:tc>
      </w:tr>
      <w:tr w:rsidR="009E6058" w14:paraId="116BB190" w14:textId="77777777" w:rsidTr="00F00293">
        <w:tc>
          <w:tcPr>
            <w:tcW w:w="562" w:type="dxa"/>
          </w:tcPr>
          <w:p w14:paraId="1B2312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B8466E2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Программа, состав и деятельность Уложенной комиссии (1767 – 1768 гг.).</w:t>
            </w:r>
          </w:p>
        </w:tc>
      </w:tr>
      <w:tr w:rsidR="009E6058" w14:paraId="507A2A3B" w14:textId="77777777" w:rsidTr="00F00293">
        <w:tc>
          <w:tcPr>
            <w:tcW w:w="562" w:type="dxa"/>
          </w:tcPr>
          <w:p w14:paraId="6B87A3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D9461D6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Правовое обеспечение коллективизации и индустриализации 1927 – 1936 гг.</w:t>
            </w:r>
          </w:p>
        </w:tc>
      </w:tr>
      <w:tr w:rsidR="009E6058" w14:paraId="0FA2530D" w14:textId="77777777" w:rsidTr="00F00293">
        <w:tc>
          <w:tcPr>
            <w:tcW w:w="562" w:type="dxa"/>
          </w:tcPr>
          <w:p w14:paraId="79B2EA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FEC8475" w14:textId="072E9F31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Выявить позитивные и негативные стороны</w:t>
            </w:r>
            <w:r w:rsidR="00CB1241">
              <w:rPr>
                <w:sz w:val="23"/>
                <w:szCs w:val="23"/>
              </w:rPr>
              <w:t xml:space="preserve"> «</w:t>
            </w:r>
            <w:r w:rsidRPr="00E375A9">
              <w:rPr>
                <w:sz w:val="23"/>
                <w:szCs w:val="23"/>
              </w:rPr>
              <w:t>Декрета о земл</w:t>
            </w:r>
            <w:r w:rsidR="00CB1241">
              <w:rPr>
                <w:sz w:val="23"/>
                <w:szCs w:val="23"/>
              </w:rPr>
              <w:t>е»</w:t>
            </w:r>
            <w:r w:rsidRPr="00E375A9">
              <w:rPr>
                <w:sz w:val="23"/>
                <w:szCs w:val="23"/>
              </w:rPr>
              <w:t xml:space="preserve"> от 26 октября 1917 г.</w:t>
            </w:r>
          </w:p>
        </w:tc>
      </w:tr>
      <w:tr w:rsidR="009E6058" w14:paraId="3137E266" w14:textId="77777777" w:rsidTr="00F00293">
        <w:tc>
          <w:tcPr>
            <w:tcW w:w="562" w:type="dxa"/>
          </w:tcPr>
          <w:p w14:paraId="6158C5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971CC8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Земский Собор как орган власти в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E375A9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E375A9">
              <w:rPr>
                <w:sz w:val="23"/>
                <w:szCs w:val="23"/>
              </w:rPr>
              <w:t xml:space="preserve"> вв.: состав и полномочия.</w:t>
            </w:r>
          </w:p>
        </w:tc>
      </w:tr>
      <w:tr w:rsidR="009E6058" w14:paraId="6CFBF00A" w14:textId="77777777" w:rsidTr="00F00293">
        <w:tc>
          <w:tcPr>
            <w:tcW w:w="562" w:type="dxa"/>
          </w:tcPr>
          <w:p w14:paraId="47F530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44B0498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Структура советского государственного аппарата и основы советского строя, закрепленные Конституцией 1918 г.</w:t>
            </w:r>
          </w:p>
        </w:tc>
      </w:tr>
      <w:tr w:rsidR="009E6058" w14:paraId="19A798BB" w14:textId="77777777" w:rsidTr="00F00293">
        <w:tc>
          <w:tcPr>
            <w:tcW w:w="562" w:type="dxa"/>
          </w:tcPr>
          <w:p w14:paraId="1834B2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89DD2AA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Как изменялось положение дворянского сословия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E375A9">
              <w:rPr>
                <w:sz w:val="23"/>
                <w:szCs w:val="23"/>
              </w:rPr>
              <w:t xml:space="preserve"> в., как это отражено в следующих нормативных актах: Указ о единонаследии 1714 г., Табель о рангах 1722 г., Манифест о даровании вольности и свободы всему российскому дворянству 1762 г., Жалованная грамота дворянству 1785 г.</w:t>
            </w:r>
          </w:p>
        </w:tc>
      </w:tr>
      <w:tr w:rsidR="009E6058" w14:paraId="044D7A6A" w14:textId="77777777" w:rsidTr="00F00293">
        <w:tc>
          <w:tcPr>
            <w:tcW w:w="562" w:type="dxa"/>
          </w:tcPr>
          <w:p w14:paraId="4D9AF0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4C0F5C1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Княжеская власть в Московской и Киевской Руси: общее и особенное.</w:t>
            </w:r>
          </w:p>
        </w:tc>
      </w:tr>
      <w:tr w:rsidR="009E6058" w14:paraId="6975F225" w14:textId="77777777" w:rsidTr="00F00293">
        <w:tc>
          <w:tcPr>
            <w:tcW w:w="562" w:type="dxa"/>
          </w:tcPr>
          <w:p w14:paraId="2B5DD8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A4C3ABB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Основные проблемы кодификации советского законодательства 1922 – 1924 гг.</w:t>
            </w:r>
          </w:p>
        </w:tc>
      </w:tr>
      <w:tr w:rsidR="009E6058" w14:paraId="290D35A2" w14:textId="77777777" w:rsidTr="00F00293">
        <w:tc>
          <w:tcPr>
            <w:tcW w:w="562" w:type="dxa"/>
          </w:tcPr>
          <w:p w14:paraId="6CD769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F08A0CA" w14:textId="229DCF7A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Внутренние и внешние источники права Древней Руси.</w:t>
            </w:r>
          </w:p>
        </w:tc>
      </w:tr>
      <w:tr w:rsidR="009E6058" w14:paraId="1EA6E5D6" w14:textId="77777777" w:rsidTr="00F00293">
        <w:tc>
          <w:tcPr>
            <w:tcW w:w="562" w:type="dxa"/>
          </w:tcPr>
          <w:p w14:paraId="7ACF4F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7E3A539F" w14:textId="03CA9F65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Идеология и государственные планы тайных обществ декабристов в начале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375A9">
              <w:rPr>
                <w:sz w:val="23"/>
                <w:szCs w:val="23"/>
              </w:rPr>
              <w:t xml:space="preserve"> в. в </w:t>
            </w:r>
            <w:r w:rsidR="00CB1241">
              <w:rPr>
                <w:sz w:val="23"/>
                <w:szCs w:val="23"/>
              </w:rPr>
              <w:t>«</w:t>
            </w:r>
            <w:r w:rsidRPr="00E375A9">
              <w:rPr>
                <w:sz w:val="23"/>
                <w:szCs w:val="23"/>
              </w:rPr>
              <w:t>Русской Правд</w:t>
            </w:r>
            <w:r w:rsidR="00CB1241">
              <w:rPr>
                <w:sz w:val="23"/>
                <w:szCs w:val="23"/>
              </w:rPr>
              <w:t>е»</w:t>
            </w:r>
            <w:r w:rsidRPr="00E375A9">
              <w:rPr>
                <w:sz w:val="23"/>
                <w:szCs w:val="23"/>
              </w:rPr>
              <w:t xml:space="preserve"> П.И. Пестеля и</w:t>
            </w:r>
            <w:r w:rsidR="00CB1241">
              <w:rPr>
                <w:sz w:val="23"/>
                <w:szCs w:val="23"/>
              </w:rPr>
              <w:t xml:space="preserve"> «</w:t>
            </w:r>
            <w:r w:rsidRPr="00E375A9">
              <w:rPr>
                <w:sz w:val="23"/>
                <w:szCs w:val="23"/>
              </w:rPr>
              <w:t>Конституци</w:t>
            </w:r>
            <w:r w:rsidR="00CB1241">
              <w:rPr>
                <w:sz w:val="23"/>
                <w:szCs w:val="23"/>
              </w:rPr>
              <w:t>и»</w:t>
            </w:r>
            <w:r w:rsidRPr="00E375A9">
              <w:rPr>
                <w:sz w:val="23"/>
                <w:szCs w:val="23"/>
              </w:rPr>
              <w:t xml:space="preserve"> Н. Муравьева.</w:t>
            </w:r>
          </w:p>
        </w:tc>
      </w:tr>
      <w:tr w:rsidR="009E6058" w14:paraId="1D4C2B23" w14:textId="77777777" w:rsidTr="00F00293">
        <w:tc>
          <w:tcPr>
            <w:tcW w:w="562" w:type="dxa"/>
          </w:tcPr>
          <w:p w14:paraId="03CC0B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5F32E83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Крестьянская реформа 1861г.: подготовка, проведение, организация крестьянского самоуправления.</w:t>
            </w:r>
          </w:p>
        </w:tc>
      </w:tr>
      <w:tr w:rsidR="009E6058" w14:paraId="3FE7D1B7" w14:textId="77777777" w:rsidTr="00F00293">
        <w:tc>
          <w:tcPr>
            <w:tcW w:w="562" w:type="dxa"/>
          </w:tcPr>
          <w:p w14:paraId="0E1FA5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F1CD36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Рассмотреть Перестройку, как кризис власти и права</w:t>
            </w:r>
          </w:p>
        </w:tc>
      </w:tr>
      <w:tr w:rsidR="009E6058" w14:paraId="63C42F03" w14:textId="77777777" w:rsidTr="00F00293">
        <w:tc>
          <w:tcPr>
            <w:tcW w:w="562" w:type="dxa"/>
          </w:tcPr>
          <w:p w14:paraId="3B654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688BB3" w14:textId="6A4D9E5C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Проанализировать основы советского федерализма, заложенные в Конституции 1924 г.</w:t>
            </w:r>
            <w:r w:rsidR="00CB1241">
              <w:rPr>
                <w:sz w:val="23"/>
                <w:szCs w:val="23"/>
              </w:rPr>
              <w:t xml:space="preserve"> </w:t>
            </w:r>
            <w:r w:rsidRPr="00E375A9">
              <w:rPr>
                <w:sz w:val="23"/>
                <w:szCs w:val="23"/>
              </w:rPr>
              <w:t>и сравнить проекты создания союзного государства.</w:t>
            </w:r>
          </w:p>
        </w:tc>
      </w:tr>
      <w:tr w:rsidR="009E6058" w14:paraId="25C6AF87" w14:textId="77777777" w:rsidTr="00F00293">
        <w:tc>
          <w:tcPr>
            <w:tcW w:w="562" w:type="dxa"/>
          </w:tcPr>
          <w:p w14:paraId="784C6F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276D4397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Рассмотреть структуру государственного аппарата по Конституция СССР 1936 г. и определить в ней роль ВКП(б).</w:t>
            </w:r>
          </w:p>
        </w:tc>
      </w:tr>
      <w:tr w:rsidR="009E6058" w14:paraId="34A9879E" w14:textId="77777777" w:rsidTr="00F00293">
        <w:tc>
          <w:tcPr>
            <w:tcW w:w="562" w:type="dxa"/>
          </w:tcPr>
          <w:p w14:paraId="5248A6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820FD7D" w14:textId="467C8EAB" w:rsidR="009E6058" w:rsidRPr="00CB124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Правовые аспекты борьбы за передел мира накануне Второй мировой войны. </w:t>
            </w:r>
            <w:r w:rsidRPr="00CB1241">
              <w:rPr>
                <w:sz w:val="23"/>
                <w:szCs w:val="23"/>
              </w:rPr>
              <w:t xml:space="preserve">Мюнхенский договор 1938 г. и Пакт Молотова - </w:t>
            </w:r>
            <w:proofErr w:type="spellStart"/>
            <w:r w:rsidRPr="00CB1241">
              <w:rPr>
                <w:sz w:val="23"/>
                <w:szCs w:val="23"/>
              </w:rPr>
              <w:t>Риббентроппа</w:t>
            </w:r>
            <w:proofErr w:type="spellEnd"/>
            <w:r w:rsidRPr="00CB1241">
              <w:rPr>
                <w:sz w:val="23"/>
                <w:szCs w:val="23"/>
              </w:rPr>
              <w:t xml:space="preserve"> 1939 г</w:t>
            </w:r>
          </w:p>
        </w:tc>
      </w:tr>
      <w:tr w:rsidR="009E6058" w14:paraId="7321DC31" w14:textId="77777777" w:rsidTr="00F00293">
        <w:tc>
          <w:tcPr>
            <w:tcW w:w="562" w:type="dxa"/>
          </w:tcPr>
          <w:p w14:paraId="66C47E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B3FA176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Военная реформа Петра </w:t>
            </w:r>
            <w:r>
              <w:rPr>
                <w:sz w:val="23"/>
                <w:szCs w:val="23"/>
                <w:lang w:val="en-US"/>
              </w:rPr>
              <w:t>I</w:t>
            </w:r>
            <w:r w:rsidRPr="00E375A9">
              <w:rPr>
                <w:sz w:val="23"/>
                <w:szCs w:val="23"/>
              </w:rPr>
              <w:t>, создание полицейских органов и развитие судебной системы.</w:t>
            </w:r>
          </w:p>
        </w:tc>
      </w:tr>
      <w:tr w:rsidR="009E6058" w14:paraId="37562FE1" w14:textId="77777777" w:rsidTr="00F00293">
        <w:tc>
          <w:tcPr>
            <w:tcW w:w="562" w:type="dxa"/>
          </w:tcPr>
          <w:p w14:paraId="75094A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06B8190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Проанализировать крестьянский вопрос во внутренней политике самодержавия в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375A9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6BEDEDC4" w14:textId="77777777" w:rsidTr="00F00293">
        <w:tc>
          <w:tcPr>
            <w:tcW w:w="562" w:type="dxa"/>
          </w:tcPr>
          <w:p w14:paraId="007797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070BD4C3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Выделить конституционные основы общества «развитого социализма», закрепленные Конституцией 1977 г.</w:t>
            </w:r>
          </w:p>
        </w:tc>
      </w:tr>
      <w:tr w:rsidR="009E6058" w14:paraId="636C7C70" w14:textId="77777777" w:rsidTr="00F00293">
        <w:tc>
          <w:tcPr>
            <w:tcW w:w="562" w:type="dxa"/>
          </w:tcPr>
          <w:p w14:paraId="21C7750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BE0355F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Модернизация государственных и правовых институтов в период правления Александра </w:t>
            </w:r>
            <w:r>
              <w:rPr>
                <w:sz w:val="23"/>
                <w:szCs w:val="23"/>
                <w:lang w:val="en-US"/>
              </w:rPr>
              <w:t>II</w:t>
            </w:r>
            <w:r w:rsidRPr="00E375A9">
              <w:rPr>
                <w:sz w:val="23"/>
                <w:szCs w:val="23"/>
              </w:rPr>
              <w:t>: основные направления реформ.</w:t>
            </w:r>
          </w:p>
        </w:tc>
      </w:tr>
      <w:tr w:rsidR="009E6058" w14:paraId="5FD32882" w14:textId="77777777" w:rsidTr="00F00293">
        <w:tc>
          <w:tcPr>
            <w:tcW w:w="562" w:type="dxa"/>
          </w:tcPr>
          <w:p w14:paraId="53EEC98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AB51429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Нарушение конституционно-правовых норм и внесудебные репрессии в 1929 – 1940 гг.</w:t>
            </w:r>
          </w:p>
        </w:tc>
      </w:tr>
      <w:tr w:rsidR="009E6058" w14:paraId="100EC24F" w14:textId="77777777" w:rsidTr="00F00293">
        <w:tc>
          <w:tcPr>
            <w:tcW w:w="562" w:type="dxa"/>
          </w:tcPr>
          <w:p w14:paraId="42C5E5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CF7F8C0" w14:textId="3379FF8D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Рассмотреть Манифест 17 октября 1905 г.</w:t>
            </w:r>
            <w:r w:rsidR="00CB1241">
              <w:rPr>
                <w:sz w:val="23"/>
                <w:szCs w:val="23"/>
              </w:rPr>
              <w:t xml:space="preserve"> </w:t>
            </w:r>
            <w:r w:rsidRPr="00E375A9">
              <w:rPr>
                <w:sz w:val="23"/>
                <w:szCs w:val="23"/>
              </w:rPr>
              <w:t>как правовое обеспечение перехода от абсолютной к ограниченной монархии</w:t>
            </w:r>
          </w:p>
        </w:tc>
      </w:tr>
      <w:tr w:rsidR="009E6058" w14:paraId="62FA968B" w14:textId="77777777" w:rsidTr="00F00293">
        <w:tc>
          <w:tcPr>
            <w:tcW w:w="562" w:type="dxa"/>
          </w:tcPr>
          <w:p w14:paraId="2140FB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4EB53C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Основные направления развития права (источники, отраслевое законодательство, кодификационная работа) в период правления Петра </w:t>
            </w:r>
            <w:r>
              <w:rPr>
                <w:sz w:val="23"/>
                <w:szCs w:val="23"/>
                <w:lang w:val="en-US"/>
              </w:rPr>
              <w:t>I</w:t>
            </w:r>
            <w:r w:rsidRPr="00E375A9">
              <w:rPr>
                <w:sz w:val="23"/>
                <w:szCs w:val="23"/>
              </w:rPr>
              <w:t>.</w:t>
            </w:r>
          </w:p>
        </w:tc>
      </w:tr>
      <w:tr w:rsidR="009E6058" w14:paraId="2877FC15" w14:textId="77777777" w:rsidTr="00F00293">
        <w:tc>
          <w:tcPr>
            <w:tcW w:w="562" w:type="dxa"/>
          </w:tcPr>
          <w:p w14:paraId="426E3F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A902F6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Политические процессы конца 1920 – 1930-х гг.: идеологические и правовые основы, механизм проведения и результаты.</w:t>
            </w:r>
          </w:p>
        </w:tc>
      </w:tr>
      <w:tr w:rsidR="009E6058" w14:paraId="7DD3D963" w14:textId="77777777" w:rsidTr="00F00293">
        <w:tc>
          <w:tcPr>
            <w:tcW w:w="562" w:type="dxa"/>
          </w:tcPr>
          <w:p w14:paraId="1E0E6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2A96FF7B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Подготовка и принятие Конституции 1993 г. Кардинальные отличия от советских конституций.</w:t>
            </w:r>
          </w:p>
        </w:tc>
      </w:tr>
      <w:tr w:rsidR="009E6058" w14:paraId="249FB426" w14:textId="77777777" w:rsidTr="00F00293">
        <w:tc>
          <w:tcPr>
            <w:tcW w:w="562" w:type="dxa"/>
          </w:tcPr>
          <w:p w14:paraId="4347A4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E844D8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Основные этапы установления и развития крепостного права на Руси в конце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E375A9">
              <w:rPr>
                <w:sz w:val="23"/>
                <w:szCs w:val="23"/>
              </w:rPr>
              <w:t xml:space="preserve"> – середине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E375A9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6FE242F3" w14:textId="77777777" w:rsidTr="00F00293">
        <w:tc>
          <w:tcPr>
            <w:tcW w:w="562" w:type="dxa"/>
          </w:tcPr>
          <w:p w14:paraId="1DCEE9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25EC28B4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Эволюция национально-государственного устройства СССР. Изменение территории страны с 1924 по 1940 г.</w:t>
            </w:r>
          </w:p>
        </w:tc>
      </w:tr>
      <w:tr w:rsidR="009E6058" w14:paraId="25F059CD" w14:textId="77777777" w:rsidTr="00F00293">
        <w:tc>
          <w:tcPr>
            <w:tcW w:w="562" w:type="dxa"/>
          </w:tcPr>
          <w:p w14:paraId="562F62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2CFB8C5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Рассмотреть структуру и основные разделы Соборного Уложения 1649 года.</w:t>
            </w:r>
          </w:p>
        </w:tc>
      </w:tr>
      <w:tr w:rsidR="009E6058" w14:paraId="1040317C" w14:textId="77777777" w:rsidTr="00F00293">
        <w:tc>
          <w:tcPr>
            <w:tcW w:w="562" w:type="dxa"/>
          </w:tcPr>
          <w:p w14:paraId="10B1C7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F357117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Особенности политического развития Руси в первой половине </w:t>
            </w:r>
            <w:r>
              <w:rPr>
                <w:sz w:val="23"/>
                <w:szCs w:val="23"/>
                <w:lang w:val="en-US"/>
              </w:rPr>
              <w:t>XII</w:t>
            </w:r>
            <w:r w:rsidRPr="00E375A9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XIII</w:t>
            </w:r>
            <w:r w:rsidRPr="00E375A9">
              <w:rPr>
                <w:sz w:val="23"/>
                <w:szCs w:val="23"/>
              </w:rPr>
              <w:t xml:space="preserve"> в., экономические и социальные предпосылки раздробленности.</w:t>
            </w:r>
          </w:p>
        </w:tc>
      </w:tr>
      <w:tr w:rsidR="009E6058" w14:paraId="7555FE1C" w14:textId="77777777" w:rsidTr="00F00293">
        <w:tc>
          <w:tcPr>
            <w:tcW w:w="562" w:type="dxa"/>
          </w:tcPr>
          <w:p w14:paraId="09B729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52BB4514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Выявить основные конфликты, вызвавшие революцию 1905 – 1907 гг.</w:t>
            </w:r>
          </w:p>
        </w:tc>
      </w:tr>
      <w:tr w:rsidR="009E6058" w14:paraId="689B6C36" w14:textId="77777777" w:rsidTr="00F00293">
        <w:tc>
          <w:tcPr>
            <w:tcW w:w="562" w:type="dxa"/>
          </w:tcPr>
          <w:p w14:paraId="7F025C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8B4BBF5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Объяснить социально-организующую роль Табели о рангах 1722 г.</w:t>
            </w:r>
          </w:p>
        </w:tc>
      </w:tr>
      <w:tr w:rsidR="009E6058" w14:paraId="7C0565B1" w14:textId="77777777" w:rsidTr="00F00293">
        <w:tc>
          <w:tcPr>
            <w:tcW w:w="562" w:type="dxa"/>
          </w:tcPr>
          <w:p w14:paraId="2D9335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0366061E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Правовое положение казачества в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E375A9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E375A9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4EE03BD1" w14:textId="77777777" w:rsidTr="00F00293">
        <w:tc>
          <w:tcPr>
            <w:tcW w:w="562" w:type="dxa"/>
          </w:tcPr>
          <w:p w14:paraId="761B2B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0B5B7690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Основные проблемы кодификации советского законодательства 1922 - 1924 гг.</w:t>
            </w:r>
          </w:p>
        </w:tc>
      </w:tr>
      <w:tr w:rsidR="009E6058" w14:paraId="6535E428" w14:textId="77777777" w:rsidTr="00F00293">
        <w:tc>
          <w:tcPr>
            <w:tcW w:w="562" w:type="dxa"/>
          </w:tcPr>
          <w:p w14:paraId="0B63A2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084BF656" w14:textId="1B22E868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Является ли </w:t>
            </w:r>
            <w:r w:rsidR="00CB1241">
              <w:rPr>
                <w:sz w:val="23"/>
                <w:szCs w:val="23"/>
              </w:rPr>
              <w:t>«</w:t>
            </w:r>
            <w:r w:rsidRPr="00E375A9">
              <w:rPr>
                <w:sz w:val="23"/>
                <w:szCs w:val="23"/>
              </w:rPr>
              <w:t>суд о крестьянах</w:t>
            </w:r>
            <w:r w:rsidR="00CB1241">
              <w:rPr>
                <w:sz w:val="23"/>
                <w:szCs w:val="23"/>
              </w:rPr>
              <w:t>»</w:t>
            </w:r>
            <w:r w:rsidRPr="00E375A9">
              <w:rPr>
                <w:sz w:val="23"/>
                <w:szCs w:val="23"/>
              </w:rPr>
              <w:t xml:space="preserve"> в Судебнике 1497 года. основой крепостного права?</w:t>
            </w:r>
          </w:p>
        </w:tc>
      </w:tr>
      <w:tr w:rsidR="009E6058" w14:paraId="72318661" w14:textId="77777777" w:rsidTr="00F00293">
        <w:tc>
          <w:tcPr>
            <w:tcW w:w="562" w:type="dxa"/>
          </w:tcPr>
          <w:p w14:paraId="5F7EC5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1D5C1F82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Реформаторские планы Александра </w:t>
            </w:r>
            <w:r>
              <w:rPr>
                <w:sz w:val="23"/>
                <w:szCs w:val="23"/>
                <w:lang w:val="en-US"/>
              </w:rPr>
              <w:t>I</w:t>
            </w:r>
            <w:r w:rsidRPr="00E375A9">
              <w:rPr>
                <w:sz w:val="23"/>
                <w:szCs w:val="23"/>
              </w:rPr>
              <w:t xml:space="preserve"> и осуществленные преобразования (1801 – 1825 гг.).</w:t>
            </w:r>
          </w:p>
        </w:tc>
      </w:tr>
      <w:tr w:rsidR="009E6058" w14:paraId="67A14BE5" w14:textId="77777777" w:rsidTr="00F00293">
        <w:tc>
          <w:tcPr>
            <w:tcW w:w="562" w:type="dxa"/>
          </w:tcPr>
          <w:p w14:paraId="70FD34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3CCEE1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5A9">
              <w:rPr>
                <w:sz w:val="23"/>
                <w:szCs w:val="23"/>
              </w:rPr>
              <w:t xml:space="preserve">Идеология и сущность преобразования общественного строя после октября 1917 года. </w:t>
            </w:r>
            <w:proofErr w:type="spellStart"/>
            <w:r>
              <w:rPr>
                <w:sz w:val="23"/>
                <w:szCs w:val="23"/>
                <w:lang w:val="en-US"/>
              </w:rPr>
              <w:t>Проанализировать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эффективность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социальной политики большевиков</w:t>
            </w:r>
          </w:p>
        </w:tc>
      </w:tr>
      <w:tr w:rsidR="009E6058" w14:paraId="447A8C65" w14:textId="77777777" w:rsidTr="00F00293">
        <w:tc>
          <w:tcPr>
            <w:tcW w:w="562" w:type="dxa"/>
          </w:tcPr>
          <w:p w14:paraId="31E974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63</w:t>
            </w:r>
          </w:p>
        </w:tc>
        <w:tc>
          <w:tcPr>
            <w:tcW w:w="8783" w:type="dxa"/>
          </w:tcPr>
          <w:p w14:paraId="6419951E" w14:textId="253AACE8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Чем стал Стоглавый собор 1551 г.: конфронтацией или компромиссом духовной и светской властей?</w:t>
            </w:r>
          </w:p>
        </w:tc>
      </w:tr>
      <w:tr w:rsidR="009E6058" w14:paraId="43AE46C8" w14:textId="77777777" w:rsidTr="00F00293">
        <w:tc>
          <w:tcPr>
            <w:tcW w:w="562" w:type="dxa"/>
          </w:tcPr>
          <w:p w14:paraId="2C68D9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64</w:t>
            </w:r>
          </w:p>
        </w:tc>
        <w:tc>
          <w:tcPr>
            <w:tcW w:w="8783" w:type="dxa"/>
          </w:tcPr>
          <w:p w14:paraId="4D5EAA0B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Роль церкви в процессе объединения русских земель вокруг Москвы в </w:t>
            </w:r>
            <w:r>
              <w:rPr>
                <w:sz w:val="23"/>
                <w:szCs w:val="23"/>
                <w:lang w:val="en-US"/>
              </w:rPr>
              <w:t>XIV</w:t>
            </w:r>
            <w:r w:rsidRPr="00E375A9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E375A9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71126229" w14:textId="77777777" w:rsidTr="00F00293">
        <w:tc>
          <w:tcPr>
            <w:tcW w:w="562" w:type="dxa"/>
          </w:tcPr>
          <w:p w14:paraId="0FDE37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65</w:t>
            </w:r>
          </w:p>
        </w:tc>
        <w:tc>
          <w:tcPr>
            <w:tcW w:w="8783" w:type="dxa"/>
          </w:tcPr>
          <w:p w14:paraId="5B1288AE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Сравнительный анализ революционных организаций в России и в Западной Европе в конце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E375A9">
              <w:rPr>
                <w:sz w:val="23"/>
                <w:szCs w:val="23"/>
              </w:rPr>
              <w:t xml:space="preserve"> – начале </w:t>
            </w:r>
            <w:r>
              <w:rPr>
                <w:sz w:val="23"/>
                <w:szCs w:val="23"/>
                <w:lang w:val="en-US"/>
              </w:rPr>
              <w:t>XX</w:t>
            </w:r>
            <w:r w:rsidRPr="00E375A9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54DFC035" w14:textId="77777777" w:rsidTr="00F00293">
        <w:tc>
          <w:tcPr>
            <w:tcW w:w="562" w:type="dxa"/>
          </w:tcPr>
          <w:p w14:paraId="694CA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66</w:t>
            </w:r>
          </w:p>
        </w:tc>
        <w:tc>
          <w:tcPr>
            <w:tcW w:w="8783" w:type="dxa"/>
          </w:tcPr>
          <w:p w14:paraId="3DD95006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Анализ нововведений в судебный уставах 1864 г.</w:t>
            </w:r>
          </w:p>
        </w:tc>
      </w:tr>
      <w:tr w:rsidR="009E6058" w14:paraId="514918EA" w14:textId="77777777" w:rsidTr="00F00293">
        <w:tc>
          <w:tcPr>
            <w:tcW w:w="562" w:type="dxa"/>
          </w:tcPr>
          <w:p w14:paraId="26DD9C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67</w:t>
            </w:r>
          </w:p>
        </w:tc>
        <w:tc>
          <w:tcPr>
            <w:tcW w:w="8783" w:type="dxa"/>
          </w:tcPr>
          <w:p w14:paraId="1ED44ADF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Показать реализацию идей эпохи Просвещения в государственных преобразованиях Екатерины </w:t>
            </w:r>
            <w:r>
              <w:rPr>
                <w:sz w:val="23"/>
                <w:szCs w:val="23"/>
                <w:lang w:val="en-US"/>
              </w:rPr>
              <w:t>II</w:t>
            </w:r>
            <w:r w:rsidRPr="00E375A9">
              <w:rPr>
                <w:sz w:val="23"/>
                <w:szCs w:val="23"/>
              </w:rPr>
              <w:t xml:space="preserve"> (1762 - 1796).</w:t>
            </w:r>
          </w:p>
        </w:tc>
      </w:tr>
      <w:tr w:rsidR="009E6058" w14:paraId="6B310837" w14:textId="77777777" w:rsidTr="00F00293">
        <w:tc>
          <w:tcPr>
            <w:tcW w:w="562" w:type="dxa"/>
          </w:tcPr>
          <w:p w14:paraId="7C4DA2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68</w:t>
            </w:r>
          </w:p>
        </w:tc>
        <w:tc>
          <w:tcPr>
            <w:tcW w:w="8783" w:type="dxa"/>
          </w:tcPr>
          <w:p w14:paraId="49701060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Реорганизация госаппарата и тенденции развития права в период Великой Отечественной войны.</w:t>
            </w:r>
          </w:p>
        </w:tc>
      </w:tr>
      <w:tr w:rsidR="009E6058" w14:paraId="090966C1" w14:textId="77777777" w:rsidTr="00F00293">
        <w:tc>
          <w:tcPr>
            <w:tcW w:w="562" w:type="dxa"/>
          </w:tcPr>
          <w:p w14:paraId="531521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69</w:t>
            </w:r>
          </w:p>
        </w:tc>
        <w:tc>
          <w:tcPr>
            <w:tcW w:w="8783" w:type="dxa"/>
          </w:tcPr>
          <w:p w14:paraId="6CC2D244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Сравнительный анализ Судебник 1497 года и Судебника 1550.</w:t>
            </w:r>
          </w:p>
        </w:tc>
      </w:tr>
      <w:tr w:rsidR="009E6058" w14:paraId="7DF66F5D" w14:textId="77777777" w:rsidTr="00F00293">
        <w:tc>
          <w:tcPr>
            <w:tcW w:w="562" w:type="dxa"/>
          </w:tcPr>
          <w:p w14:paraId="48B7AA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70</w:t>
            </w:r>
          </w:p>
        </w:tc>
        <w:tc>
          <w:tcPr>
            <w:tcW w:w="8783" w:type="dxa"/>
          </w:tcPr>
          <w:p w14:paraId="4923D02F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Эволюция общественно-политического строя во второй половине </w:t>
            </w:r>
            <w:r>
              <w:rPr>
                <w:sz w:val="23"/>
                <w:szCs w:val="23"/>
                <w:lang w:val="en-US"/>
              </w:rPr>
              <w:t>XIV</w:t>
            </w:r>
            <w:r w:rsidRPr="00E375A9">
              <w:rPr>
                <w:sz w:val="23"/>
                <w:szCs w:val="23"/>
              </w:rPr>
              <w:t xml:space="preserve"> – первой половине </w:t>
            </w:r>
            <w:r>
              <w:rPr>
                <w:sz w:val="23"/>
                <w:szCs w:val="23"/>
                <w:lang w:val="en-US"/>
              </w:rPr>
              <w:t>XV</w:t>
            </w:r>
            <w:r w:rsidRPr="00E375A9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3823253E" w14:textId="77777777" w:rsidTr="00F00293">
        <w:tc>
          <w:tcPr>
            <w:tcW w:w="562" w:type="dxa"/>
          </w:tcPr>
          <w:p w14:paraId="721B50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71</w:t>
            </w:r>
          </w:p>
        </w:tc>
        <w:tc>
          <w:tcPr>
            <w:tcW w:w="8783" w:type="dxa"/>
          </w:tcPr>
          <w:p w14:paraId="1CE27EB2" w14:textId="570812ED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Разоблачение «культа личности» и восстановление конституционных норм права 1953 – 1964 гг.</w:t>
            </w:r>
          </w:p>
        </w:tc>
      </w:tr>
      <w:tr w:rsidR="009E6058" w14:paraId="5CC157DE" w14:textId="77777777" w:rsidTr="00F00293">
        <w:tc>
          <w:tcPr>
            <w:tcW w:w="562" w:type="dxa"/>
          </w:tcPr>
          <w:p w14:paraId="375886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72</w:t>
            </w:r>
          </w:p>
        </w:tc>
        <w:tc>
          <w:tcPr>
            <w:tcW w:w="8783" w:type="dxa"/>
          </w:tcPr>
          <w:p w14:paraId="5A251C73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Подготовка и принятие Конституции 1993 года: кардинальные отличия от советских конституций.</w:t>
            </w:r>
          </w:p>
        </w:tc>
      </w:tr>
      <w:tr w:rsidR="009E6058" w14:paraId="71F9FFE8" w14:textId="77777777" w:rsidTr="00F00293">
        <w:tc>
          <w:tcPr>
            <w:tcW w:w="562" w:type="dxa"/>
          </w:tcPr>
          <w:p w14:paraId="0054D5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73</w:t>
            </w:r>
          </w:p>
        </w:tc>
        <w:tc>
          <w:tcPr>
            <w:tcW w:w="8783" w:type="dxa"/>
          </w:tcPr>
          <w:p w14:paraId="51959174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Социальная структура российского общества во второй половине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E375A9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3EFB298F" w14:textId="77777777" w:rsidTr="00F00293">
        <w:tc>
          <w:tcPr>
            <w:tcW w:w="562" w:type="dxa"/>
          </w:tcPr>
          <w:p w14:paraId="1EDB5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74</w:t>
            </w:r>
          </w:p>
        </w:tc>
        <w:tc>
          <w:tcPr>
            <w:tcW w:w="8783" w:type="dxa"/>
          </w:tcPr>
          <w:p w14:paraId="60A542A9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Сравнить государственный строй в период первой буржуазно-демократической революции и после нее 1905 - 1914 гг.</w:t>
            </w:r>
          </w:p>
        </w:tc>
      </w:tr>
      <w:tr w:rsidR="009E6058" w14:paraId="546D960F" w14:textId="77777777" w:rsidTr="00F00293">
        <w:tc>
          <w:tcPr>
            <w:tcW w:w="562" w:type="dxa"/>
          </w:tcPr>
          <w:p w14:paraId="447616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75</w:t>
            </w:r>
          </w:p>
        </w:tc>
        <w:tc>
          <w:tcPr>
            <w:tcW w:w="8783" w:type="dxa"/>
          </w:tcPr>
          <w:p w14:paraId="01487999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Зарубежные источники уголовного законодательства Петра </w:t>
            </w:r>
            <w:r>
              <w:rPr>
                <w:sz w:val="23"/>
                <w:szCs w:val="23"/>
                <w:lang w:val="en-US"/>
              </w:rPr>
              <w:t>I</w:t>
            </w:r>
            <w:r w:rsidRPr="00E375A9">
              <w:rPr>
                <w:sz w:val="23"/>
                <w:szCs w:val="23"/>
              </w:rPr>
              <w:t xml:space="preserve"> (Артикул воинский и Краткое изображение процессов и судебных тяжб 1715 г.)</w:t>
            </w:r>
          </w:p>
        </w:tc>
      </w:tr>
      <w:tr w:rsidR="009E6058" w14:paraId="7DA1AE1A" w14:textId="77777777" w:rsidTr="00F00293">
        <w:tc>
          <w:tcPr>
            <w:tcW w:w="562" w:type="dxa"/>
          </w:tcPr>
          <w:p w14:paraId="0B228F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76</w:t>
            </w:r>
          </w:p>
        </w:tc>
        <w:tc>
          <w:tcPr>
            <w:tcW w:w="8783" w:type="dxa"/>
          </w:tcPr>
          <w:p w14:paraId="47D97D1D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Кризис концепции власти и проблема престолонаследия, вызвавшие кризис Смутного времени.</w:t>
            </w:r>
          </w:p>
        </w:tc>
      </w:tr>
      <w:tr w:rsidR="009E6058" w14:paraId="545E972A" w14:textId="77777777" w:rsidTr="00F00293">
        <w:tc>
          <w:tcPr>
            <w:tcW w:w="562" w:type="dxa"/>
          </w:tcPr>
          <w:p w14:paraId="3EA123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77</w:t>
            </w:r>
          </w:p>
        </w:tc>
        <w:tc>
          <w:tcPr>
            <w:tcW w:w="8783" w:type="dxa"/>
          </w:tcPr>
          <w:p w14:paraId="46D0D3EA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Создание и деятельность силовых структур в период Военного коммунизма в 1917 – 1921 гг.</w:t>
            </w:r>
          </w:p>
        </w:tc>
      </w:tr>
      <w:tr w:rsidR="009E6058" w14:paraId="29FCDB3D" w14:textId="77777777" w:rsidTr="00F00293">
        <w:tc>
          <w:tcPr>
            <w:tcW w:w="562" w:type="dxa"/>
          </w:tcPr>
          <w:p w14:paraId="4BDA1A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78</w:t>
            </w:r>
          </w:p>
        </w:tc>
        <w:tc>
          <w:tcPr>
            <w:tcW w:w="8783" w:type="dxa"/>
          </w:tcPr>
          <w:p w14:paraId="0930A37E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Проанализировать причины и следствия принятия Уложения Правовые основы образования Союза ССР. о наказаниях уголовных и исправительных 1845 г.</w:t>
            </w:r>
          </w:p>
        </w:tc>
      </w:tr>
      <w:tr w:rsidR="009E6058" w14:paraId="140DE168" w14:textId="77777777" w:rsidTr="00F00293">
        <w:tc>
          <w:tcPr>
            <w:tcW w:w="562" w:type="dxa"/>
          </w:tcPr>
          <w:p w14:paraId="64736B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79</w:t>
            </w:r>
          </w:p>
        </w:tc>
        <w:tc>
          <w:tcPr>
            <w:tcW w:w="8783" w:type="dxa"/>
          </w:tcPr>
          <w:p w14:paraId="3ADEE542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Становление и развитие самодержавия в России в </w:t>
            </w:r>
            <w:r>
              <w:rPr>
                <w:sz w:val="23"/>
                <w:szCs w:val="23"/>
                <w:lang w:val="en-US"/>
              </w:rPr>
              <w:t>XVII</w:t>
            </w:r>
            <w:r w:rsidRPr="00E375A9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70ED1989" w14:textId="77777777" w:rsidTr="00F00293">
        <w:tc>
          <w:tcPr>
            <w:tcW w:w="562" w:type="dxa"/>
          </w:tcPr>
          <w:p w14:paraId="738D10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80</w:t>
            </w:r>
          </w:p>
        </w:tc>
        <w:tc>
          <w:tcPr>
            <w:tcW w:w="8783" w:type="dxa"/>
          </w:tcPr>
          <w:p w14:paraId="05C8518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Сравнить состав, задачи и результаты деятельности Учредительного собрания и </w:t>
            </w:r>
            <w:r>
              <w:rPr>
                <w:sz w:val="23"/>
                <w:szCs w:val="23"/>
                <w:lang w:val="en-US"/>
              </w:rPr>
              <w:t>III</w:t>
            </w:r>
            <w:r w:rsidRPr="00E375A9">
              <w:rPr>
                <w:sz w:val="23"/>
                <w:szCs w:val="23"/>
              </w:rPr>
              <w:t xml:space="preserve"> съезда Советов.</w:t>
            </w:r>
          </w:p>
        </w:tc>
      </w:tr>
      <w:tr w:rsidR="009E6058" w14:paraId="08EA2F29" w14:textId="77777777" w:rsidTr="00F00293">
        <w:tc>
          <w:tcPr>
            <w:tcW w:w="562" w:type="dxa"/>
          </w:tcPr>
          <w:p w14:paraId="52F98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81</w:t>
            </w:r>
          </w:p>
        </w:tc>
        <w:tc>
          <w:tcPr>
            <w:tcW w:w="8783" w:type="dxa"/>
          </w:tcPr>
          <w:p w14:paraId="49BD942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Приказ № 1 Петроградского Совета рабочих и солдатских депутатов, последствия его принятия.</w:t>
            </w:r>
          </w:p>
        </w:tc>
      </w:tr>
      <w:tr w:rsidR="009E6058" w14:paraId="182E3EAE" w14:textId="77777777" w:rsidTr="00F00293">
        <w:tc>
          <w:tcPr>
            <w:tcW w:w="562" w:type="dxa"/>
          </w:tcPr>
          <w:p w14:paraId="1B1FDC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82</w:t>
            </w:r>
          </w:p>
        </w:tc>
        <w:tc>
          <w:tcPr>
            <w:tcW w:w="8783" w:type="dxa"/>
          </w:tcPr>
          <w:p w14:paraId="3067C646" w14:textId="6BCAF559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Реформы центрального и местного управления в конце </w:t>
            </w:r>
            <w:r>
              <w:rPr>
                <w:sz w:val="23"/>
                <w:szCs w:val="23"/>
                <w:lang w:val="en-US"/>
              </w:rPr>
              <w:t>XV</w:t>
            </w:r>
            <w:r w:rsidRPr="00E375A9">
              <w:rPr>
                <w:sz w:val="23"/>
                <w:szCs w:val="23"/>
              </w:rPr>
              <w:t xml:space="preserve"> – начале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E375A9">
              <w:rPr>
                <w:sz w:val="23"/>
                <w:szCs w:val="23"/>
              </w:rPr>
              <w:t xml:space="preserve"> в.</w:t>
            </w:r>
          </w:p>
        </w:tc>
      </w:tr>
      <w:tr w:rsidR="009E6058" w14:paraId="26D5EC1B" w14:textId="77777777" w:rsidTr="00F00293">
        <w:tc>
          <w:tcPr>
            <w:tcW w:w="562" w:type="dxa"/>
          </w:tcPr>
          <w:p w14:paraId="412745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83</w:t>
            </w:r>
          </w:p>
        </w:tc>
        <w:tc>
          <w:tcPr>
            <w:tcW w:w="8783" w:type="dxa"/>
          </w:tcPr>
          <w:p w14:paraId="1A937A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5A9">
              <w:rPr>
                <w:sz w:val="23"/>
                <w:szCs w:val="23"/>
              </w:rPr>
              <w:t xml:space="preserve">Проанализировать структуру и задачи советских правоохранительных органов, созданных в ходе Октябрьской революции 1917 года. </w:t>
            </w:r>
            <w:proofErr w:type="spellStart"/>
            <w:r>
              <w:rPr>
                <w:sz w:val="23"/>
                <w:szCs w:val="23"/>
                <w:lang w:val="en-US"/>
              </w:rPr>
              <w:t>Декрет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 </w:t>
            </w:r>
            <w:proofErr w:type="spellStart"/>
            <w:r>
              <w:rPr>
                <w:sz w:val="23"/>
                <w:szCs w:val="23"/>
                <w:lang w:val="en-US"/>
              </w:rPr>
              <w:t>рабоче-крестьянской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милиции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56CE8B" w14:textId="77777777" w:rsidTr="00F00293">
        <w:tc>
          <w:tcPr>
            <w:tcW w:w="562" w:type="dxa"/>
          </w:tcPr>
          <w:p w14:paraId="77CF96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84</w:t>
            </w:r>
          </w:p>
        </w:tc>
        <w:tc>
          <w:tcPr>
            <w:tcW w:w="8783" w:type="dxa"/>
          </w:tcPr>
          <w:p w14:paraId="71CFC21D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Соборное Уложение 1649 года. Общая правовая характеристика документа.</w:t>
            </w:r>
          </w:p>
        </w:tc>
      </w:tr>
      <w:tr w:rsidR="009E6058" w14:paraId="61DEDFFA" w14:textId="77777777" w:rsidTr="00F00293">
        <w:tc>
          <w:tcPr>
            <w:tcW w:w="562" w:type="dxa"/>
          </w:tcPr>
          <w:p w14:paraId="7F3E75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85</w:t>
            </w:r>
          </w:p>
        </w:tc>
        <w:tc>
          <w:tcPr>
            <w:tcW w:w="8783" w:type="dxa"/>
          </w:tcPr>
          <w:p w14:paraId="1A344244" w14:textId="64333CB5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Правовое положение сословий в период проведения Опричнины 1565 - 1572 гг.</w:t>
            </w:r>
          </w:p>
        </w:tc>
      </w:tr>
      <w:tr w:rsidR="009E6058" w14:paraId="742D075D" w14:textId="77777777" w:rsidTr="00F00293">
        <w:tc>
          <w:tcPr>
            <w:tcW w:w="562" w:type="dxa"/>
          </w:tcPr>
          <w:p w14:paraId="3E4359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86</w:t>
            </w:r>
          </w:p>
        </w:tc>
        <w:tc>
          <w:tcPr>
            <w:tcW w:w="8783" w:type="dxa"/>
          </w:tcPr>
          <w:p w14:paraId="38C4E2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5A9">
              <w:rPr>
                <w:sz w:val="23"/>
                <w:szCs w:val="23"/>
              </w:rPr>
              <w:t xml:space="preserve">Формирование тоталитарного режима в конце 1920 – начале 1930-х гг. </w:t>
            </w:r>
            <w:proofErr w:type="spellStart"/>
            <w:r>
              <w:rPr>
                <w:sz w:val="23"/>
                <w:szCs w:val="23"/>
                <w:lang w:val="en-US"/>
              </w:rPr>
              <w:t>Анализ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идеологических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установок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принципов, создание репрессивного аппарата.</w:t>
            </w:r>
          </w:p>
        </w:tc>
      </w:tr>
      <w:tr w:rsidR="009E6058" w14:paraId="6EF6FE63" w14:textId="77777777" w:rsidTr="00F00293">
        <w:tc>
          <w:tcPr>
            <w:tcW w:w="562" w:type="dxa"/>
          </w:tcPr>
          <w:p w14:paraId="7E8065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87</w:t>
            </w:r>
          </w:p>
        </w:tc>
        <w:tc>
          <w:tcPr>
            <w:tcW w:w="8783" w:type="dxa"/>
          </w:tcPr>
          <w:p w14:paraId="1EB3B36C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Декрет о Продразверстке и последствия его реализации</w:t>
            </w:r>
          </w:p>
        </w:tc>
      </w:tr>
      <w:tr w:rsidR="009E6058" w14:paraId="1EE433DD" w14:textId="77777777" w:rsidTr="00F00293">
        <w:tc>
          <w:tcPr>
            <w:tcW w:w="562" w:type="dxa"/>
          </w:tcPr>
          <w:p w14:paraId="148A19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88</w:t>
            </w:r>
          </w:p>
        </w:tc>
        <w:tc>
          <w:tcPr>
            <w:tcW w:w="8783" w:type="dxa"/>
          </w:tcPr>
          <w:p w14:paraId="10F194C0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 xml:space="preserve">Эволюция общественного и политического строя Руси в </w:t>
            </w:r>
            <w:r>
              <w:rPr>
                <w:sz w:val="23"/>
                <w:szCs w:val="23"/>
                <w:lang w:val="en-US"/>
              </w:rPr>
              <w:t>XIV</w:t>
            </w:r>
            <w:r w:rsidRPr="00E375A9">
              <w:rPr>
                <w:sz w:val="23"/>
                <w:szCs w:val="23"/>
              </w:rPr>
              <w:t xml:space="preserve"> – </w:t>
            </w:r>
            <w:r>
              <w:rPr>
                <w:sz w:val="23"/>
                <w:szCs w:val="23"/>
                <w:lang w:val="en-US"/>
              </w:rPr>
              <w:t>XVI</w:t>
            </w:r>
            <w:r w:rsidRPr="00E375A9">
              <w:rPr>
                <w:sz w:val="23"/>
                <w:szCs w:val="23"/>
              </w:rPr>
              <w:t xml:space="preserve"> вв.</w:t>
            </w:r>
          </w:p>
        </w:tc>
      </w:tr>
      <w:tr w:rsidR="009E6058" w14:paraId="53029463" w14:textId="77777777" w:rsidTr="00F00293">
        <w:tc>
          <w:tcPr>
            <w:tcW w:w="562" w:type="dxa"/>
          </w:tcPr>
          <w:p w14:paraId="33A65B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89</w:t>
            </w:r>
          </w:p>
        </w:tc>
        <w:tc>
          <w:tcPr>
            <w:tcW w:w="8783" w:type="dxa"/>
          </w:tcPr>
          <w:p w14:paraId="1020BD15" w14:textId="77777777" w:rsidR="009E6058" w:rsidRPr="00E375A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Сравнить проекты государственных преобразований М.М. Сперанского и Н.М. Карамзина</w:t>
            </w:r>
          </w:p>
        </w:tc>
      </w:tr>
      <w:tr w:rsidR="009E6058" w14:paraId="0FDC4F9B" w14:textId="77777777" w:rsidTr="00F00293">
        <w:tc>
          <w:tcPr>
            <w:tcW w:w="562" w:type="dxa"/>
          </w:tcPr>
          <w:p w14:paraId="250377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90</w:t>
            </w:r>
          </w:p>
        </w:tc>
        <w:tc>
          <w:tcPr>
            <w:tcW w:w="8783" w:type="dxa"/>
          </w:tcPr>
          <w:p w14:paraId="111C906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375A9">
              <w:rPr>
                <w:sz w:val="23"/>
                <w:szCs w:val="23"/>
              </w:rPr>
              <w:t xml:space="preserve">Задачи, состав и результаты деятельности Уложенной комиссии 1767 – 1768 гг. </w:t>
            </w:r>
            <w:proofErr w:type="spellStart"/>
            <w:r>
              <w:rPr>
                <w:sz w:val="23"/>
                <w:szCs w:val="23"/>
                <w:lang w:val="en-US"/>
              </w:rPr>
              <w:t>Сравнить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Наказ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Екатерины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II и взгляды филососфов-просветителей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375A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1-4</w:t>
            </w:r>
          </w:p>
        </w:tc>
      </w:tr>
      <w:tr w:rsidR="005D65A5" w:rsidRPr="007478E0" w14:paraId="4140EFB6" w14:textId="77777777" w:rsidTr="00801458">
        <w:tc>
          <w:tcPr>
            <w:tcW w:w="2336" w:type="dxa"/>
          </w:tcPr>
          <w:p w14:paraId="6662B8C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573D06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1CCF8C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3F6FDB6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5-6</w:t>
            </w:r>
          </w:p>
        </w:tc>
      </w:tr>
      <w:tr w:rsidR="005D65A5" w:rsidRPr="007478E0" w14:paraId="05A5439B" w14:textId="77777777" w:rsidTr="00801458">
        <w:tc>
          <w:tcPr>
            <w:tcW w:w="2336" w:type="dxa"/>
          </w:tcPr>
          <w:p w14:paraId="7338E52B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BC8A7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419148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1347CD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1-7</w:t>
            </w:r>
          </w:p>
        </w:tc>
      </w:tr>
      <w:tr w:rsidR="005D65A5" w:rsidRPr="007478E0" w14:paraId="4D3AA80B" w14:textId="77777777" w:rsidTr="00801458">
        <w:tc>
          <w:tcPr>
            <w:tcW w:w="2336" w:type="dxa"/>
          </w:tcPr>
          <w:p w14:paraId="301F5785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6D445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23E45C5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AB7EE39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9-13</w:t>
            </w:r>
          </w:p>
        </w:tc>
      </w:tr>
      <w:tr w:rsidR="005D65A5" w:rsidRPr="007478E0" w14:paraId="0F42F1AD" w14:textId="77777777" w:rsidTr="00801458">
        <w:tc>
          <w:tcPr>
            <w:tcW w:w="2336" w:type="dxa"/>
          </w:tcPr>
          <w:p w14:paraId="5E4D95B2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174B67D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89B7A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58084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7-8</w:t>
            </w:r>
          </w:p>
        </w:tc>
      </w:tr>
      <w:tr w:rsidR="005D65A5" w:rsidRPr="007478E0" w14:paraId="092C5C11" w14:textId="77777777" w:rsidTr="00801458">
        <w:tc>
          <w:tcPr>
            <w:tcW w:w="2336" w:type="dxa"/>
          </w:tcPr>
          <w:p w14:paraId="163E37D1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6BF008B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28B52B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F1D2AE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8-13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B1241" w14:paraId="3E57A8B1" w14:textId="77777777" w:rsidTr="00CB1241">
        <w:tc>
          <w:tcPr>
            <w:tcW w:w="562" w:type="dxa"/>
          </w:tcPr>
          <w:p w14:paraId="003AE81E" w14:textId="77777777" w:rsidR="00CB1241" w:rsidRPr="009E6058" w:rsidRDefault="00CB1241" w:rsidP="00830C4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E76697" w14:textId="77777777" w:rsidR="00CB1241" w:rsidRPr="00E375A9" w:rsidRDefault="00CB1241" w:rsidP="00830C4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5A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E375A9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E375A9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1-13</w:t>
            </w:r>
          </w:p>
        </w:tc>
      </w:tr>
      <w:tr w:rsidR="00B8237E" w:rsidRPr="00B8237E" w14:paraId="68063B05" w14:textId="77777777" w:rsidTr="00801458">
        <w:tc>
          <w:tcPr>
            <w:tcW w:w="2500" w:type="pct"/>
          </w:tcPr>
          <w:p w14:paraId="05D4BF83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DC3B511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8-13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CFCEDE" w14:textId="77777777" w:rsidR="0043111D" w:rsidRDefault="0043111D" w:rsidP="00315CA6">
      <w:pPr>
        <w:spacing w:after="0" w:line="240" w:lineRule="auto"/>
      </w:pPr>
      <w:r>
        <w:separator/>
      </w:r>
    </w:p>
  </w:endnote>
  <w:endnote w:type="continuationSeparator" w:id="0">
    <w:p w14:paraId="4132D18F" w14:textId="77777777" w:rsidR="0043111D" w:rsidRDefault="0043111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564">
          <w:rPr>
            <w:noProof/>
          </w:rPr>
          <w:t>19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957F1C" w14:textId="77777777" w:rsidR="0043111D" w:rsidRDefault="0043111D" w:rsidP="00315CA6">
      <w:pPr>
        <w:spacing w:after="0" w:line="240" w:lineRule="auto"/>
      </w:pPr>
      <w:r>
        <w:separator/>
      </w:r>
    </w:p>
  </w:footnote>
  <w:footnote w:type="continuationSeparator" w:id="0">
    <w:p w14:paraId="072D37A3" w14:textId="77777777" w:rsidR="0043111D" w:rsidRDefault="0043111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5756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11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B1241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5A9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09433" TargetMode="External"/><Relationship Id="rId18" Type="http://schemas.openxmlformats.org/officeDocument/2006/relationships/hyperlink" Target="https://urait.ru/bcode/56506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1782" TargetMode="External"/><Relationship Id="rId17" Type="http://schemas.openxmlformats.org/officeDocument/2006/relationships/hyperlink" Target="file:///C:\Users\tyurina.k\AppData\Local\Temp\Rar$DIa0.330\%20https:\urait.ru\bcode\56159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1598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1593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59556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944214-1DE3-476B-BBEF-AFA2C46B9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6023</Words>
  <Characters>34337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4</cp:revision>
  <cp:lastPrinted>2021-04-28T14:42:00Z</cp:lastPrinted>
  <dcterms:created xsi:type="dcterms:W3CDTF">2025-07-30T12:11:00Z</dcterms:created>
  <dcterms:modified xsi:type="dcterms:W3CDTF">2026-03-04T08:27:00Z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